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F144E">
        <w:rPr>
          <w:rFonts w:ascii="Times New Roman" w:eastAsia="Times New Roman" w:hAnsi="Times New Roman" w:cs="Times New Roman"/>
          <w:b/>
          <w:bCs/>
          <w:lang w:eastAsia="ru-RU"/>
        </w:rPr>
        <w:t>31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A175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F144E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7A18F2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9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05"/>
        <w:gridCol w:w="2976"/>
        <w:gridCol w:w="851"/>
        <w:gridCol w:w="993"/>
        <w:gridCol w:w="1275"/>
        <w:gridCol w:w="1418"/>
        <w:gridCol w:w="12"/>
      </w:tblGrid>
      <w:tr w:rsidR="001A175D" w:rsidRPr="00AD3E04" w:rsidTr="002376D0">
        <w:trPr>
          <w:gridAfter w:val="1"/>
          <w:wAfter w:w="12" w:type="dxa"/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OLE_LINK1"/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AD3E04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315AC5" w:rsidRPr="00AD3E04" w:rsidTr="00104F48">
        <w:trPr>
          <w:trHeight w:val="242"/>
        </w:trPr>
        <w:tc>
          <w:tcPr>
            <w:tcW w:w="8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Медицинские изделия для иммуногистохимии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1 880 992,00</w:t>
            </w:r>
          </w:p>
        </w:tc>
      </w:tr>
      <w:tr w:rsidR="00315AC5" w:rsidRPr="00AD3E04" w:rsidTr="002376D0">
        <w:trPr>
          <w:gridAfter w:val="1"/>
          <w:wAfter w:w="12" w:type="dxa"/>
          <w:trHeight w:val="28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 Anti-E Cadherin (клон 36),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Anti-E Cadherin (клон 36).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2376D0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249 166,00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249 166,00</w:t>
            </w:r>
          </w:p>
        </w:tc>
      </w:tr>
      <w:tr w:rsidR="00315AC5" w:rsidRPr="00AD3E04" w:rsidTr="002376D0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SM Actin (клон 1А4),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SM Actin (клон 1A4).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2376D0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323 160,00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323 160,00</w:t>
            </w:r>
          </w:p>
        </w:tc>
      </w:tr>
      <w:tr w:rsidR="00315AC5" w:rsidRPr="00AD3E04" w:rsidTr="002376D0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CD117 (клон EP10),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 xml:space="preserve">Первичное моноклональное антитело CD117 (клон EP10).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</w:t>
            </w: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2376D0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470 526,00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470 526,00</w:t>
            </w:r>
          </w:p>
        </w:tc>
      </w:tr>
      <w:tr w:rsidR="00315AC5" w:rsidRPr="00AD3E04" w:rsidTr="002376D0">
        <w:trPr>
          <w:gridAfter w:val="1"/>
          <w:wAfter w:w="12" w:type="dxa"/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CA-125 (клон ОС-125),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CA-125 (клон OC-125).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2376D0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377 200,00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377 200,00</w:t>
            </w:r>
          </w:p>
        </w:tc>
      </w:tr>
      <w:tr w:rsidR="002376D0" w:rsidRPr="00AD3E04" w:rsidTr="002376D0">
        <w:trPr>
          <w:gridAfter w:val="1"/>
          <w:wAfter w:w="12" w:type="dxa"/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GCDFP-15 (клон EP1582Y),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Первичное моноклональное антитело GCDFP-15 (клон EP1582Y).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2376D0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31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460 940,00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237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460 940,00</w:t>
            </w:r>
          </w:p>
        </w:tc>
      </w:tr>
      <w:tr w:rsidR="00315AC5" w:rsidRPr="00AD3E04" w:rsidTr="009D7AAA">
        <w:trPr>
          <w:gridAfter w:val="1"/>
          <w:wAfter w:w="12" w:type="dxa"/>
          <w:trHeight w:val="244"/>
        </w:trPr>
        <w:tc>
          <w:tcPr>
            <w:tcW w:w="8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15AC5" w:rsidRPr="00AD3E04" w:rsidRDefault="00315AC5" w:rsidP="009D7AA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Медицинские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AC5" w:rsidRPr="00AD3E04" w:rsidRDefault="00315AC5" w:rsidP="009D7AAA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color w:val="000000"/>
              </w:rPr>
              <w:t>11 618 400,00</w:t>
            </w:r>
          </w:p>
        </w:tc>
      </w:tr>
      <w:tr w:rsidR="00AD3E04" w:rsidRPr="00AD3E04" w:rsidTr="00190A07">
        <w:trPr>
          <w:gridAfter w:val="1"/>
          <w:wAfter w:w="12" w:type="dxa"/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190A07">
            <w:pPr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 xml:space="preserve">Одноразовые ножи, низкопрофильные, для криостатной резки замороженных тканей к ротационному микротому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04" w:rsidRPr="00AD3E04" w:rsidRDefault="00AD3E04" w:rsidP="00AD3E04">
            <w:pPr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 xml:space="preserve"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</w:t>
            </w:r>
            <w:r w:rsidRPr="00AD3E04">
              <w:rPr>
                <w:rFonts w:ascii="Times New Roman" w:hAnsi="Times New Roman" w:cs="Times New Roman"/>
              </w:rPr>
              <w:lastRenderedPageBreak/>
              <w:t>типов тканей;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2 256,00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90 240,00</w:t>
            </w:r>
          </w:p>
        </w:tc>
      </w:tr>
      <w:tr w:rsidR="00AD3E04" w:rsidRPr="00AD3E04" w:rsidTr="00190A07">
        <w:trPr>
          <w:gridAfter w:val="1"/>
          <w:wAfter w:w="12" w:type="dxa"/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190A07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 xml:space="preserve">Одноразовые ножи, низкопрофильные, для серийных срезов  к ротационному микротому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04" w:rsidRPr="00AD3E04" w:rsidRDefault="00AD3E04" w:rsidP="00AD3E04">
            <w:pPr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 xml:space="preserve"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типов тканей; Материал: нержавеющая углеродистая сталь, обработанная ионной очисткой и покрытая эксклюзивным запатентованным PTFE пленочным покрытием, </w:t>
            </w:r>
            <w:r w:rsidRPr="00AD3E04">
              <w:rPr>
                <w:rFonts w:ascii="Times New Roman" w:hAnsi="Times New Roman" w:cs="Times New Roman"/>
              </w:rPr>
              <w:lastRenderedPageBreak/>
              <w:t>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2 555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2 256,00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5 764 080,00</w:t>
            </w:r>
          </w:p>
        </w:tc>
      </w:tr>
      <w:tr w:rsidR="00AD3E04" w:rsidRPr="00AD3E04" w:rsidTr="00190A07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190A07">
            <w:pPr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 xml:space="preserve">Одноразовые ножи, низкопрофильные, для рутинных срезов к ротационному микротому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04" w:rsidRPr="00AD3E04" w:rsidRDefault="00AD3E04" w:rsidP="00AD3E04">
            <w:pPr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 xml:space="preserve"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типов тканей;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</w:t>
            </w:r>
            <w:r w:rsidRPr="00AD3E04">
              <w:rPr>
                <w:rFonts w:ascii="Times New Roman" w:hAnsi="Times New Roman" w:cs="Times New Roman"/>
              </w:rPr>
              <w:lastRenderedPageBreak/>
              <w:t>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center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2 555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</w:rPr>
            </w:pPr>
            <w:r w:rsidRPr="00AD3E04">
              <w:rPr>
                <w:rFonts w:ascii="Times New Roman" w:hAnsi="Times New Roman" w:cs="Times New Roman"/>
              </w:rPr>
              <w:t>2 256,00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E04" w:rsidRPr="00AD3E04" w:rsidRDefault="00AD3E04" w:rsidP="00AD3E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3E04">
              <w:rPr>
                <w:rFonts w:ascii="Times New Roman" w:hAnsi="Times New Roman" w:cs="Times New Roman"/>
                <w:color w:val="000000"/>
              </w:rPr>
              <w:t>5 764 080,00</w:t>
            </w:r>
          </w:p>
        </w:tc>
      </w:tr>
      <w:tr w:rsidR="00315AC5" w:rsidRPr="00AD3E04" w:rsidTr="002376D0">
        <w:trPr>
          <w:gridAfter w:val="1"/>
          <w:wAfter w:w="12" w:type="dxa"/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ИТОГО сумма закупа: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315AC5" w:rsidP="0031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AC5" w:rsidRPr="00AD3E04" w:rsidRDefault="00315AC5" w:rsidP="00237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5AC5" w:rsidRPr="00AD3E04" w:rsidRDefault="002376D0" w:rsidP="00237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3E04">
              <w:rPr>
                <w:rFonts w:ascii="Times New Roman" w:hAnsi="Times New Roman" w:cs="Times New Roman"/>
                <w:b/>
                <w:bCs/>
                <w:color w:val="000000"/>
              </w:rPr>
              <w:t>13 499 392,00</w:t>
            </w:r>
          </w:p>
        </w:tc>
      </w:tr>
    </w:tbl>
    <w:bookmarkEnd w:id="0"/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376D0">
        <w:rPr>
          <w:rFonts w:ascii="Times New Roman" w:hAnsi="Times New Roman" w:cs="Times New Roman"/>
        </w:rPr>
        <w:t>13 499 392,00</w:t>
      </w:r>
      <w:r w:rsidR="00122580" w:rsidRPr="00122580">
        <w:rPr>
          <w:rFonts w:ascii="Times New Roman" w:hAnsi="Times New Roman" w:cs="Times New Roman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2376D0">
        <w:rPr>
          <w:rFonts w:ascii="Times New Roman" w:hAnsi="Times New Roman" w:cs="Times New Roman"/>
        </w:rPr>
        <w:t>тринадцать миллионов четыреста девяносто девять тысяч триста девяносто две</w:t>
      </w:r>
      <w:r w:rsidR="00122580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2376D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9D7AA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7F144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376D0">
        <w:rPr>
          <w:rFonts w:ascii="Times New Roman" w:hAnsi="Times New Roman" w:cs="Times New Roman"/>
        </w:rPr>
        <w:t>2</w:t>
      </w:r>
      <w:r w:rsidR="007F144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» </w:t>
      </w:r>
      <w:r w:rsidR="00122580">
        <w:rPr>
          <w:rFonts w:ascii="Times New Roman" w:hAnsi="Times New Roman" w:cs="Times New Roman"/>
        </w:rPr>
        <w:t>феврал</w:t>
      </w:r>
      <w:r w:rsidR="00A53DE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9D7AAA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7F144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376D0">
        <w:rPr>
          <w:rFonts w:ascii="Times New Roman" w:hAnsi="Times New Roman" w:cs="Times New Roman"/>
          <w:u w:val="single"/>
        </w:rPr>
        <w:t>1</w:t>
      </w:r>
      <w:r w:rsidR="007F144E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376D0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F144E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7F144E">
        <w:rPr>
          <w:rFonts w:ascii="Times New Roman" w:hAnsi="Times New Roman" w:cs="Times New Roman"/>
        </w:rPr>
        <w:t>3</w:t>
      </w:r>
      <w:bookmarkStart w:id="1" w:name="_GoBack"/>
      <w:bookmarkEnd w:id="1"/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376D0">
        <w:rPr>
          <w:rFonts w:ascii="Times New Roman" w:hAnsi="Times New Roman" w:cs="Times New Roman"/>
        </w:rPr>
        <w:t>1</w:t>
      </w:r>
      <w:r w:rsidR="007F144E">
        <w:rPr>
          <w:rFonts w:ascii="Times New Roman" w:hAnsi="Times New Roman" w:cs="Times New Roman"/>
        </w:rPr>
        <w:t>6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376D0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  <w:r w:rsidR="009D7AAA">
        <w:rPr>
          <w:rFonts w:ascii="Times New Roman" w:hAnsi="Times New Roman" w:cs="Times New Roman"/>
        </w:rPr>
        <w:t>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39F4"/>
    <w:rsid w:val="00012249"/>
    <w:rsid w:val="000200F0"/>
    <w:rsid w:val="00020723"/>
    <w:rsid w:val="00026C2B"/>
    <w:rsid w:val="00026D39"/>
    <w:rsid w:val="00032CFF"/>
    <w:rsid w:val="00035116"/>
    <w:rsid w:val="0003537E"/>
    <w:rsid w:val="0004372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0A07"/>
    <w:rsid w:val="001954BA"/>
    <w:rsid w:val="001A1149"/>
    <w:rsid w:val="001A175D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376D0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AC5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25E57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7F144E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D7AAA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3E04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267FE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D7629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6372"/>
    <w:rsid w:val="00D50BC8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13D78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0437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2A93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53E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374</cp:revision>
  <cp:lastPrinted>2022-02-23T08:47:00Z</cp:lastPrinted>
  <dcterms:created xsi:type="dcterms:W3CDTF">2021-04-02T05:34:00Z</dcterms:created>
  <dcterms:modified xsi:type="dcterms:W3CDTF">2023-02-24T08:48:00Z</dcterms:modified>
</cp:coreProperties>
</file>