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На основание п. </w:t>
      </w:r>
      <w:r w:rsidR="001A11E5">
        <w:rPr>
          <w:rFonts w:ascii="Times New Roman" w:hAnsi="Times New Roman" w:cs="Times New Roman"/>
          <w:color w:val="FF0000"/>
          <w:sz w:val="44"/>
          <w:szCs w:val="44"/>
        </w:rPr>
        <w:t>481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Постановления</w:t>
      </w:r>
      <w:r w:rsidR="00407BCD" w:rsidRPr="00407BCD">
        <w:rPr>
          <w:rFonts w:ascii="Times New Roman" w:hAnsi="Times New Roman" w:cs="Times New Roman"/>
          <w:color w:val="FF0000"/>
          <w:sz w:val="44"/>
          <w:szCs w:val="44"/>
        </w:rPr>
        <w:t xml:space="preserve"> Правительства Республики Казахстан от 4 июня 2021 года № 375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«</w:t>
      </w:r>
      <w:r w:rsidR="00407BCD" w:rsidRPr="00407BCD">
        <w:rPr>
          <w:rFonts w:ascii="Times New Roman" w:hAnsi="Times New Roman" w:cs="Times New Roman"/>
          <w:color w:val="FF0000"/>
          <w:sz w:val="44"/>
          <w:szCs w:val="4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», считать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лот 14 по объявлению №6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>06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января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202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3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года недействительным.</w:t>
      </w:r>
    </w:p>
    <w:p w:rsidR="00BF21AE" w:rsidRPr="009D6538" w:rsidRDefault="00BF21AE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Просим конверты по данному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лоту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44"/>
          <w:szCs w:val="44"/>
        </w:rPr>
        <w:t xml:space="preserve"> не направлять.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1A11E5"/>
    <w:rsid w:val="00344BED"/>
    <w:rsid w:val="00407BCD"/>
    <w:rsid w:val="009B685A"/>
    <w:rsid w:val="009D6538"/>
    <w:rsid w:val="00AD1343"/>
    <w:rsid w:val="00BF21AE"/>
    <w:rsid w:val="00EB2B18"/>
    <w:rsid w:val="00ED0ACD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D4C5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2023-01-11T02:56:00Z</dcterms:created>
  <dcterms:modified xsi:type="dcterms:W3CDTF">2023-01-11T03:03:00Z</dcterms:modified>
</cp:coreProperties>
</file>