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1668E0">
        <w:rPr>
          <w:rFonts w:ascii="Times New Roman" w:hAnsi="Times New Roman" w:cs="Times New Roman"/>
          <w:sz w:val="24"/>
          <w:szCs w:val="24"/>
          <w:lang w:val="ru-RU"/>
        </w:rPr>
        <w:t>20</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b/>
          <w:sz w:val="24"/>
          <w:szCs w:val="24"/>
          <w:lang w:val="ru-RU"/>
        </w:rPr>
        <w:t xml:space="preserve">КГП на ПХВ </w:t>
      </w:r>
      <w:r w:rsidR="001668E0">
        <w:rPr>
          <w:rFonts w:ascii="Times New Roman" w:hAnsi="Times New Roman" w:cs="Times New Roman"/>
          <w:b/>
          <w:sz w:val="24"/>
          <w:szCs w:val="24"/>
          <w:lang w:val="ru-RU"/>
        </w:rPr>
        <w:t>ВКО Многопрофильный «Центр Онкологии и Хирургии</w:t>
      </w:r>
      <w:r w:rsidRPr="00F40E9B">
        <w:rPr>
          <w:rFonts w:ascii="Times New Roman" w:hAnsi="Times New Roman" w:cs="Times New Roman"/>
          <w:b/>
          <w:sz w:val="24"/>
          <w:szCs w:val="24"/>
          <w:lang w:val="ru-RU"/>
        </w:rPr>
        <w:t>УЗ ВКО акимата</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001668E0">
        <w:rPr>
          <w:rFonts w:ascii="Times New Roman" w:hAnsi="Times New Roman" w:cs="Times New Roman"/>
          <w:sz w:val="24"/>
          <w:szCs w:val="24"/>
          <w:lang w:val="ru-RU"/>
        </w:rPr>
        <w:t>директора</w:t>
      </w:r>
      <w:r w:rsidRPr="00F40E9B">
        <w:rPr>
          <w:rFonts w:ascii="Times New Roman" w:hAnsi="Times New Roman" w:cs="Times New Roman"/>
          <w:sz w:val="24"/>
          <w:szCs w:val="24"/>
          <w:lang w:val="ru-RU"/>
        </w:rPr>
        <w:t xml:space="preserve"> </w:t>
      </w:r>
      <w:r>
        <w:rPr>
          <w:rFonts w:ascii="Times New Roman" w:hAnsi="Times New Roman" w:cs="Times New Roman"/>
          <w:sz w:val="24"/>
          <w:szCs w:val="24"/>
          <w:lang w:val="ru-RU"/>
        </w:rPr>
        <w:t>Сагидуллиной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1" w:name="z118"/>
      <w:r w:rsidRPr="00F40E9B">
        <w:rPr>
          <w:rFonts w:ascii="Times New Roman" w:hAnsi="Times New Roman" w:cs="Times New Roman"/>
          <w:color w:val="000000"/>
          <w:sz w:val="24"/>
          <w:szCs w:val="24"/>
          <w:lang w:val="ru-RU"/>
        </w:rPr>
        <w:t>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668E0" w:rsidRDefault="00542358" w:rsidP="001668E0">
      <w:pPr>
        <w:spacing w:after="0" w:line="240" w:lineRule="auto"/>
        <w:jc w:val="both"/>
        <w:rPr>
          <w:rFonts w:ascii="Times New Roman" w:hAnsi="Times New Roman" w:cs="Times New Roman"/>
          <w:i/>
          <w:color w:val="333333"/>
          <w:sz w:val="24"/>
          <w:szCs w:val="24"/>
          <w:lang w:val="ru-RU"/>
        </w:rPr>
      </w:pPr>
      <w:bookmarkStart w:id="2" w:name="SUB9600"/>
      <w:bookmarkEnd w:id="2"/>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r w:rsidR="001668E0" w:rsidRPr="001668E0">
        <w:rPr>
          <w:rFonts w:ascii="Times New Roman" w:hAnsi="Times New Roman" w:cs="Times New Roman"/>
          <w:i/>
          <w:color w:val="333333"/>
          <w:sz w:val="24"/>
          <w:szCs w:val="24"/>
        </w:rPr>
        <w:t>KZ</w:t>
      </w:r>
      <w:r w:rsidR="001668E0" w:rsidRPr="001668E0">
        <w:rPr>
          <w:rFonts w:ascii="Times New Roman" w:hAnsi="Times New Roman" w:cs="Times New Roman"/>
          <w:i/>
          <w:color w:val="333333"/>
          <w:sz w:val="24"/>
          <w:szCs w:val="24"/>
          <w:lang w:val="ru-RU"/>
        </w:rPr>
        <w:t>7596504</w:t>
      </w:r>
      <w:r w:rsidR="001668E0" w:rsidRPr="001668E0">
        <w:rPr>
          <w:rFonts w:ascii="Times New Roman" w:hAnsi="Times New Roman" w:cs="Times New Roman"/>
          <w:i/>
          <w:color w:val="333333"/>
          <w:sz w:val="24"/>
          <w:szCs w:val="24"/>
        </w:rPr>
        <w:t>F</w:t>
      </w:r>
      <w:r w:rsidR="001668E0" w:rsidRPr="001668E0">
        <w:rPr>
          <w:rFonts w:ascii="Times New Roman" w:hAnsi="Times New Roman" w:cs="Times New Roman"/>
          <w:i/>
          <w:color w:val="333333"/>
          <w:sz w:val="24"/>
          <w:szCs w:val="24"/>
          <w:lang w:val="ru-RU"/>
        </w:rPr>
        <w:t xml:space="preserve">0007919708 </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1668E0" w:rsidRPr="001668E0">
        <w:rPr>
          <w:rFonts w:ascii="Times New Roman" w:hAnsi="Times New Roman" w:cs="Times New Roman"/>
          <w:i/>
          <w:color w:val="333333"/>
          <w:sz w:val="24"/>
          <w:szCs w:val="24"/>
        </w:rPr>
        <w:t>IRTYKZKA</w:t>
      </w:r>
      <w:r w:rsidR="00401A96">
        <w:rPr>
          <w:rFonts w:ascii="Times New Roman" w:hAnsi="Times New Roman" w:cs="Times New Roman"/>
          <w:i/>
          <w:color w:val="333333"/>
          <w:sz w:val="24"/>
          <w:szCs w:val="24"/>
          <w:lang w:val="ru-RU"/>
        </w:rPr>
        <w:t xml:space="preserve">; </w:t>
      </w:r>
      <w:r w:rsidR="001668E0" w:rsidRPr="001668E0">
        <w:rPr>
          <w:rFonts w:ascii="Times New Roman" w:hAnsi="Times New Roman" w:cs="Times New Roman"/>
          <w:i/>
          <w:color w:val="333333"/>
          <w:sz w:val="24"/>
          <w:szCs w:val="24"/>
          <w:lang w:val="ru-RU"/>
        </w:rPr>
        <w:t>АО "ForteBank" г.Алматы</w:t>
      </w:r>
    </w:p>
    <w:p w:rsidR="00542358" w:rsidRPr="00F40E9B" w:rsidRDefault="00542358" w:rsidP="001668E0">
      <w:pPr>
        <w:spacing w:after="0" w:line="240" w:lineRule="auto"/>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bookmarkStart w:id="3" w:name="_GoBack"/>
      <w:bookmarkEnd w:id="3"/>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6. Сроки выплат: Заказчик принимает и производит оплату за указанный товар, после предоставления накладной, счета-фактуры, акт пусконаладочных работ, акт обучения персонала на рабочем месте в пределах средств, предусмотренных планами финансирования бюджетных программ на соответствующий финансовый период в течение 30 дней..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7. Необходимые документы, предшествующие оплате: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F40E9B">
        <w:rPr>
          <w:rFonts w:ascii="Times New Roman" w:hAnsi="Times New Roman" w:cs="Times New Roman"/>
          <w:color w:val="000000"/>
          <w:sz w:val="24"/>
          <w:szCs w:val="24"/>
          <w:lang w:val="ru-RU"/>
        </w:rPr>
        <w:t>счет-фактура,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F40E9B">
        <w:rPr>
          <w:rFonts w:ascii="Times New Roman" w:hAnsi="Times New Roman" w:cs="Times New Roman"/>
          <w:color w:val="000000"/>
          <w:sz w:val="24"/>
          <w:szCs w:val="24"/>
          <w:lang w:val="ru-RU"/>
        </w:rPr>
        <w:t>акт приема-передачи (накладная),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F40E9B">
        <w:rPr>
          <w:rFonts w:ascii="Times New Roman" w:hAnsi="Times New Roman" w:cs="Times New Roman"/>
          <w:color w:val="000000"/>
          <w:sz w:val="24"/>
          <w:szCs w:val="24"/>
          <w:lang w:val="ru-RU"/>
        </w:rPr>
        <w:t>акт пуско-наладочных работ,</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F40E9B">
        <w:rPr>
          <w:rFonts w:ascii="Times New Roman" w:hAnsi="Times New Roman" w:cs="Times New Roman"/>
          <w:color w:val="000000"/>
          <w:sz w:val="24"/>
          <w:szCs w:val="24"/>
          <w:lang w:val="ru-RU"/>
        </w:rPr>
        <w:t>акт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r>
        <w:rPr>
          <w:rFonts w:ascii="Times New Roman" w:hAnsi="Times New Roman" w:cs="Times New Roman"/>
          <w:color w:val="000000"/>
          <w:sz w:val="24"/>
          <w:szCs w:val="24"/>
          <w:lang w:val="ru-RU"/>
        </w:rPr>
        <w:t>________________________________.</w:t>
      </w:r>
      <w:r w:rsidRPr="00F40E9B">
        <w:rPr>
          <w:rFonts w:ascii="Times New Roman" w:hAnsi="Times New Roman" w:cs="Times New Roman"/>
          <w:color w:val="000000"/>
          <w:sz w:val="24"/>
          <w:szCs w:val="24"/>
          <w:lang w:val="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13. Поставка товара осуществляется Поставщиком в соответствии с условиями Заказчика, оговоренными в перечне закупаемых товаров: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поставка товара осуществляется в течение 80 календарных дней с момента заключения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медицинская техника является новой и ранее неиспользованной, произведенной не позднее двадцати четырех месяцев к моменту поставки;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14. Поставщик должен поставить товары до пункта назначения: 070000, г. Усть-Каменогорск, улица Серикбаева,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обнаружения несоответствия с договором поставленного товара, не позднее 30 дней с момента такого обнаружения Поставщику направляется уведомления, Поставщик обязуется заменить Заказчику некачественный Товар на Товар надлежащего качества, допо</w:t>
      </w:r>
      <w:r>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ставить недостающее количество Товара в соответствующей партии и/или Товара соответствующего ассортимента за свой счет, в течение 30 календарных дней с момента предъявления Заказчиком претензии, но в этом случае соответствующая партия Товара считается поставленной Поставщиком с момента замены партии Товара ненадлежащего качества, допоставки недостающего количества Товара в соответствующей партии, или Товара, не соответствующего ассортименту.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поставляет товар своим автотранспортом до пункта назначения.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 считается поставленным Поставщиком и принятым Заказчиком, при наличии счета-фактуры и накладной, акт пусконаладочных работ, акта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 Датой </w:t>
      </w:r>
      <w:bookmarkStart w:id="4" w:name="OLE_LINK2"/>
      <w:r w:rsidRPr="00F40E9B">
        <w:rPr>
          <w:rFonts w:ascii="Times New Roman" w:hAnsi="Times New Roman" w:cs="Times New Roman"/>
          <w:color w:val="000000"/>
          <w:sz w:val="24"/>
          <w:szCs w:val="24"/>
          <w:lang w:val="ru-RU"/>
        </w:rPr>
        <w:t xml:space="preserve">поставки, </w:t>
      </w:r>
      <w:bookmarkEnd w:id="4"/>
      <w:r w:rsidRPr="00F40E9B">
        <w:rPr>
          <w:rFonts w:ascii="Times New Roman" w:hAnsi="Times New Roman" w:cs="Times New Roman"/>
          <w:color w:val="000000"/>
          <w:sz w:val="24"/>
          <w:szCs w:val="24"/>
          <w:lang w:val="ru-RU"/>
        </w:rPr>
        <w:t>перехода права собственности на Товар и риска случайной гибели Товара к Заказчику считается дата приемки Заказчиком Товара и подписания уполномоченными представителями Заказчика накладной, акта приема-передачи акт пусконаладочных работ, акта обучения персонала на рабочем месте Товара.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 После заключения договора Поставщик предоставляет Заказчику Товар в сроки указанные настоящим Договором,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37 месяцев с даты ввода в эксплуатацию медицинской техники.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20. Эта гарантия действительна в 37 месяцев с момента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Нарушение обязательств перед Поставщиком третей стороной, является предпринимательским риском Поставщика и не может быть основанием исключения ответственности Поставщика по настоящему договору.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29. Поставка товаров и предоставление услуг должны осуществляться Поставщиком в соответствии с графиком, указанным в таблице цен.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31. За исключением форс-мажорных условий, если Поставщик не может поставить Товары в сроки, предусмотренные Договором, а также за нарушение срока  предусмотренного пунктом 13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не восполнения Поставщиком недопоставленного количества Товара в соответствующей партии в порядке, установленном пунктом 14 настоящего Договора, Заказчик вправе  потребовать от Поставщика оплату пени в размере 0,5% за каждый календарный день просрочки до дня фактического исполнения Поставщиком обязательств по настоящему Договору.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В случае отказа или невозможности поставки всего или части Товара, Поставщик обязан в течение 15 календарных дней с момента отказа возвратить сумму предоплаты, с уплатой пени в размере ставки рефинансирования, установленной НБ РК за каждый день пользования суммой предоплаты с момента её поступления на расчетный счет Поставщика и до возврата на расчетный счет Заказчика и оплатить Заказчику штраф в размере 5% от общей суммы Договора. Оплата пени и штрафа производится Поставщиком в течение 7 календарных дней с момента получения от Заказчика соответствующих требований.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Кроме того, за просрочку поставки свыше месяца, Заказчик вправе потребовать от Поставщика оплаты  штрафа в размере 5% от общей суммы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Уплата неустоек не освобождает Стороны от обязанностей по исполнению всех своих обязательств по настоящему Договору, а также от обязанностей возместить прямой реальный ущерб, понесенный одной Стороной в результате несоблюдения другой Стороной условий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32. В случае неисполнения и/или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противоположную Сторону письменно за 5 (пять) календарных дней до предполагаемой даты расторжения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1) Заказчик в праве в одностороннем порядке отказаться от исполнения договора в случае нарушения поставщиком сроков поставки и (или) обязательств по сервисному обслуживанию товара, уведомив об этом противоположную Сторону письменно за 5 (пять) календарных дней до предполагаемой даты расторжения настоящего Договора. При этом с Поставщика будут взысканы расходы Заказчика на поиск иного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в случае расторжения настоящего Договора Заказчиком в соответствии с пунктами 32 настоящего Договора, обязан в течение 3-х (трех) рабочих дней с даты получения уведомления от Заказчика о расторжении настоящего Договора, если предусмотрен предоплата в 3 главе Настоящего договора вернуть в размере 100 % или разницу от суммы предоплаты от принятых Заказчиком Товаров, и уплатить Заказчику штраф в размере 5 % от общей суммы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За односторонний необоснованный отказ от выполнения условий настоящего Договора Поставщик уплачивает Заказчику штраф в размере 20% от общей суммы настоящего Договора и возмещает все понесенные убытки, связанные с настоящим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Поставщик, в случае расторжения настоящего Договора Заказчиком в соответствии с пунктом 32 не вправе требовать оплату за затраты, связанные с расторжением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Договор может быть расторгнут и в иных случаях предусмотренной законодательством Республики Казахстан.          </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обстоятельств.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действий или применение санкций, которые были или будут впоследствии предъявлены Заказчику.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39. Все споры и разногласия, возникшие между Сторонами по настоящему Договору или в связи с ним, решаются путем взаимных переговоров. В случае допущения нарушений Поставщиком, предусмотренных пунктом 32 Договора, Заказчик вправе не проводить предварительных переговоров для разрешения споров.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40. В случае невозможности решения споров и разногласий путем взаимных переговоров, они подлежат рассмотрению по месту нахождения Заказчика в судебном порядке в соответствии с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41. Не допускается вносить в договор о закупках изменения, которые могут изменить содержание условий проведенных закупок и (или) предложения, явившегося основой для выбора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42. Любые изменения и дополнения, также приложении к Настоящему Договору действительно при условии, если они совершены в письменной форме и подписаны Сторонами.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43. Во всем остальном, что не предусмотрено настоящим Договором, Стороны руководствуются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44. Стороны заявляют и гарантируют, что обладают всеми полномочиями и правами для заключения и исполнения настоящего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45.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48.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49. Поставщик обязан внести обеспечение исполнения Договора в форме, объеме и на условиях, предусмотренных в тендерной документации и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50. Настоящий Договор вступает в силу с даты его подписания обеими Сторонам</w:t>
      </w:r>
      <w:r w:rsidR="00C16BC0">
        <w:rPr>
          <w:rFonts w:ascii="Times New Roman" w:hAnsi="Times New Roman" w:cs="Times New Roman"/>
          <w:color w:val="000000"/>
          <w:sz w:val="24"/>
          <w:szCs w:val="24"/>
          <w:lang w:val="ru-RU"/>
        </w:rPr>
        <w:t>и и действует до 31 декабря 2018</w:t>
      </w:r>
      <w:r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46. Адреса и реквизиты Сторон:</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r w:rsidRPr="00F40E9B">
        <w:rPr>
          <w:rFonts w:ascii="Times New Roman" w:hAnsi="Times New Roman"/>
          <w:b/>
          <w:sz w:val="24"/>
          <w:szCs w:val="24"/>
          <w:lang w:val="ru-RU"/>
        </w:rPr>
        <w:tab/>
        <w:t>Заказчик:                                                                   Поставщик:</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p>
    <w:p w:rsidR="00542358" w:rsidRPr="00F40E9B" w:rsidRDefault="00542358" w:rsidP="00542358">
      <w:pPr>
        <w:tabs>
          <w:tab w:val="center" w:pos="4819"/>
        </w:tabs>
        <w:spacing w:after="0" w:line="240" w:lineRule="auto"/>
        <w:rPr>
          <w:rFonts w:ascii="Times New Roman" w:hAnsi="Times New Roman" w:cs="Times New Roman"/>
          <w:sz w:val="24"/>
          <w:szCs w:val="24"/>
          <w:lang w:val="ru-RU"/>
        </w:rPr>
      </w:pPr>
      <w:r w:rsidRPr="00F40E9B">
        <w:rPr>
          <w:rFonts w:ascii="Times New Roman" w:hAnsi="Times New Roman" w:cs="Times New Roman"/>
          <w:sz w:val="24"/>
          <w:szCs w:val="24"/>
          <w:lang w:val="ru-RU"/>
        </w:rPr>
        <w:tab/>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1E" w:rsidRDefault="001B441E" w:rsidP="001F0B43">
      <w:pPr>
        <w:spacing w:after="0" w:line="240" w:lineRule="auto"/>
      </w:pPr>
      <w:r>
        <w:separator/>
      </w:r>
    </w:p>
  </w:endnote>
  <w:endnote w:type="continuationSeparator" w:id="0">
    <w:p w:rsidR="001B441E" w:rsidRDefault="001B441E"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1E" w:rsidRDefault="001B441E" w:rsidP="001F0B43">
      <w:pPr>
        <w:spacing w:after="0" w:line="240" w:lineRule="auto"/>
      </w:pPr>
      <w:r>
        <w:separator/>
      </w:r>
    </w:p>
  </w:footnote>
  <w:footnote w:type="continuationSeparator" w:id="0">
    <w:p w:rsidR="001B441E" w:rsidRDefault="001B441E" w:rsidP="001F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A47BD"/>
    <w:rsid w:val="000C7C53"/>
    <w:rsid w:val="001223F2"/>
    <w:rsid w:val="001668E0"/>
    <w:rsid w:val="00181E70"/>
    <w:rsid w:val="001B441E"/>
    <w:rsid w:val="001C0B8B"/>
    <w:rsid w:val="001F0B43"/>
    <w:rsid w:val="00201A25"/>
    <w:rsid w:val="00233322"/>
    <w:rsid w:val="002B2C37"/>
    <w:rsid w:val="002E66AD"/>
    <w:rsid w:val="003B755F"/>
    <w:rsid w:val="003C73E3"/>
    <w:rsid w:val="00401A96"/>
    <w:rsid w:val="004E253C"/>
    <w:rsid w:val="005051C1"/>
    <w:rsid w:val="00511856"/>
    <w:rsid w:val="00516860"/>
    <w:rsid w:val="00542358"/>
    <w:rsid w:val="00576E66"/>
    <w:rsid w:val="00607747"/>
    <w:rsid w:val="00627FF2"/>
    <w:rsid w:val="006963FA"/>
    <w:rsid w:val="006B4670"/>
    <w:rsid w:val="00707DE8"/>
    <w:rsid w:val="007E0422"/>
    <w:rsid w:val="00815F0D"/>
    <w:rsid w:val="008357F4"/>
    <w:rsid w:val="00897E65"/>
    <w:rsid w:val="008D23E6"/>
    <w:rsid w:val="008E11CB"/>
    <w:rsid w:val="009A30E4"/>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F1326"/>
    <w:rsid w:val="00DA64F5"/>
    <w:rsid w:val="00E11918"/>
    <w:rsid w:val="00E141B5"/>
    <w:rsid w:val="00E34EE1"/>
    <w:rsid w:val="00E95CC0"/>
    <w:rsid w:val="00ED0D6C"/>
    <w:rsid w:val="00ED2D33"/>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33A7"/>
  <w15:docId w15:val="{4D4C335F-98F3-45AC-B32F-810B308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823E9-9F55-4FD7-82A8-FF590712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3523</Words>
  <Characters>20086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Катя</cp:lastModifiedBy>
  <cp:revision>2</cp:revision>
  <dcterms:created xsi:type="dcterms:W3CDTF">2020-01-24T05:50:00Z</dcterms:created>
  <dcterms:modified xsi:type="dcterms:W3CDTF">2020-01-24T05:50:00Z</dcterms:modified>
</cp:coreProperties>
</file>