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B5DAE" w:rsidRPr="00511C4B">
        <w:t xml:space="preserve">Приобретение </w:t>
      </w:r>
      <w:r w:rsidR="00EB5DAE" w:rsidRPr="00511C4B">
        <w:rPr>
          <w:lang w:val="kk-KZ"/>
        </w:rPr>
        <w:t>медицинских изделий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EB5DAE">
        <w:rPr>
          <w:bCs/>
          <w:color w:val="000000"/>
        </w:rPr>
        <w:t>53</w:t>
      </w:r>
      <w:r w:rsidR="008A556C" w:rsidRPr="003F2CCF">
        <w:rPr>
          <w:bCs/>
          <w:color w:val="000000"/>
        </w:rPr>
        <w:t xml:space="preserve"> от </w:t>
      </w:r>
      <w:r w:rsidR="00EB5DAE">
        <w:rPr>
          <w:bCs/>
          <w:color w:val="000000"/>
        </w:rPr>
        <w:t>15</w:t>
      </w:r>
      <w:r w:rsidR="00E937AF">
        <w:rPr>
          <w:bCs/>
          <w:color w:val="000000"/>
        </w:rPr>
        <w:t>.0</w:t>
      </w:r>
      <w:r w:rsidR="008D520B">
        <w:rPr>
          <w:bCs/>
          <w:color w:val="000000"/>
        </w:rPr>
        <w:t>6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1648B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0F08ED">
              <w:rPr>
                <w:b/>
              </w:rPr>
              <w:t>1</w:t>
            </w:r>
            <w:r w:rsidR="00D15ED9" w:rsidRPr="003F2CCF">
              <w:rPr>
                <w:b/>
              </w:rPr>
              <w:t>.</w:t>
            </w:r>
            <w:r w:rsidR="00EB5DAE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8D520B">
              <w:rPr>
                <w:b/>
              </w:rPr>
              <w:t>07.07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60"/>
        <w:gridCol w:w="2835"/>
        <w:gridCol w:w="850"/>
        <w:gridCol w:w="822"/>
        <w:gridCol w:w="1304"/>
        <w:gridCol w:w="1814"/>
      </w:tblGrid>
      <w:tr w:rsidR="00E937AF" w:rsidRPr="009F0DE4" w:rsidTr="001A22EC">
        <w:trPr>
          <w:trHeight w:val="517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№п/п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Краткое описание товара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0DE4">
              <w:rPr>
                <w:b/>
                <w:bCs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  <w:hideMark/>
          </w:tcPr>
          <w:p w:rsidR="00E937AF" w:rsidRPr="009F0DE4" w:rsidRDefault="00E937AF" w:rsidP="009828A1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E937AF" w:rsidRPr="009F0DE4" w:rsidTr="001A22EC">
        <w:trPr>
          <w:trHeight w:val="537"/>
        </w:trPr>
        <w:tc>
          <w:tcPr>
            <w:tcW w:w="469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E937AF" w:rsidRPr="009F0DE4" w:rsidRDefault="00E937AF" w:rsidP="009828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937AF" w:rsidRPr="009F0DE4" w:rsidTr="00E937AF">
        <w:trPr>
          <w:trHeight w:val="259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E937AF" w:rsidRPr="009F0DE4" w:rsidRDefault="00E937AF" w:rsidP="00F076F0">
            <w:pPr>
              <w:jc w:val="center"/>
              <w:rPr>
                <w:b/>
                <w:bCs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  <w:lang w:val="kk-KZ"/>
              </w:rPr>
              <w:t>Медицинские изделия</w:t>
            </w:r>
            <w:r w:rsidR="00F356ED" w:rsidRPr="009F0DE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 xml:space="preserve">Кассеты для универсального 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аппарата линейного анастомоза, </w:t>
            </w:r>
            <w:r w:rsidRPr="009F0DE4">
              <w:rPr>
                <w:color w:val="000000"/>
                <w:sz w:val="22"/>
                <w:szCs w:val="22"/>
              </w:rPr>
              <w:t xml:space="preserve">пересекающие и сшивающие, изгибаемые, длина шва не менее 45мм, высота незакрытой скрепки 2,5мм, закрытой 1,0 мм, два тройных ряда скрепок для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прошивния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крупных сосудов (легочные, почечные и т.д.), диаметр кассеты 12 мм. Имеет цветовую маркировку (белая).</w:t>
            </w:r>
            <w:r w:rsidRPr="009F0DE4">
              <w:rPr>
                <w:color w:val="000000"/>
                <w:sz w:val="22"/>
                <w:szCs w:val="22"/>
              </w:rPr>
              <w:br/>
              <w:t>• Кассеты к  перезаряжаемым пересекающим и сшивающим универсальным эндоскопическим аппаратам, налагающим два трёхрядных линейных шва с пересечением ткани ме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жду ними ножом. </w:t>
            </w:r>
            <w:r w:rsidR="009C7D27" w:rsidRPr="009F0DE4">
              <w:rPr>
                <w:color w:val="000000"/>
                <w:sz w:val="22"/>
                <w:szCs w:val="22"/>
              </w:rPr>
              <w:br/>
              <w:t xml:space="preserve">• Нож включён </w:t>
            </w:r>
            <w:r w:rsidRPr="009F0DE4">
              <w:rPr>
                <w:color w:val="000000"/>
                <w:sz w:val="22"/>
                <w:szCs w:val="22"/>
              </w:rPr>
              <w:t>в конструкцию кассеты, что обеспечивает каждое пересечение/прошивание новым ножом и снижает риск перено</w:t>
            </w:r>
            <w:r w:rsidR="009C7D27" w:rsidRPr="009F0DE4">
              <w:rPr>
                <w:color w:val="000000"/>
                <w:sz w:val="22"/>
                <w:szCs w:val="22"/>
              </w:rPr>
              <w:t>са инфекции. В кассету включена</w:t>
            </w:r>
            <w:r w:rsidRPr="009F0DE4">
              <w:rPr>
                <w:color w:val="000000"/>
                <w:sz w:val="22"/>
                <w:szCs w:val="22"/>
              </w:rPr>
              <w:t xml:space="preserve"> система сведения </w:t>
            </w:r>
            <w:proofErr w:type="spellStart"/>
            <w:proofErr w:type="gramStart"/>
            <w:r w:rsidRPr="009F0DE4">
              <w:rPr>
                <w:color w:val="000000"/>
                <w:sz w:val="22"/>
                <w:szCs w:val="22"/>
              </w:rPr>
              <w:t>браншей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 кассеты</w:t>
            </w:r>
            <w:proofErr w:type="gramEnd"/>
            <w:r w:rsidRPr="009F0DE4">
              <w:rPr>
                <w:color w:val="000000"/>
                <w:sz w:val="22"/>
                <w:szCs w:val="22"/>
              </w:rPr>
              <w:t xml:space="preserve"> ножом при прошивании/пересечении,  что повышает качество прошивания.  • Кассета изгибаема за счёт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 узла артикуляции. Узел включён</w:t>
            </w:r>
            <w:r w:rsidRPr="009F0DE4">
              <w:rPr>
                <w:color w:val="000000"/>
                <w:sz w:val="22"/>
                <w:szCs w:val="22"/>
              </w:rPr>
              <w:t xml:space="preserve"> в конструкцию </w:t>
            </w:r>
            <w:r w:rsidRPr="009F0DE4">
              <w:rPr>
                <w:color w:val="000000"/>
                <w:sz w:val="22"/>
                <w:szCs w:val="22"/>
              </w:rPr>
              <w:lastRenderedPageBreak/>
              <w:t xml:space="preserve">кассеты, что снижает риск поломки при эндоскопических операциях Скрепки созданы из титановой </w:t>
            </w:r>
            <w:proofErr w:type="spellStart"/>
            <w:proofErr w:type="gramStart"/>
            <w:r w:rsidRPr="009F0DE4">
              <w:rPr>
                <w:color w:val="000000"/>
                <w:sz w:val="22"/>
                <w:szCs w:val="22"/>
              </w:rPr>
              <w:t>проволоки,расположены</w:t>
            </w:r>
            <w:proofErr w:type="spellEnd"/>
            <w:proofErr w:type="gramEnd"/>
            <w:r w:rsidRPr="009F0DE4">
              <w:rPr>
                <w:color w:val="000000"/>
                <w:sz w:val="22"/>
                <w:szCs w:val="22"/>
              </w:rPr>
              <w:t xml:space="preserve"> в шахматном порядке. </w:t>
            </w:r>
            <w:r w:rsidRPr="009F0DE4">
              <w:rPr>
                <w:color w:val="000000"/>
                <w:sz w:val="22"/>
                <w:szCs w:val="22"/>
              </w:rPr>
              <w:br/>
              <w:t>• В коробке кассет 6 шт. каждая кассета в индивидуальной упаковке, стерильная.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116 100,00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3 250 800,00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 для универсального аппарата линейного анастомоза,  пересекающие и сшивающие, изгибаемые, длина шва 60мм, высота незакрытой скрепки 4,8, закрытой 2,0 мм, два тройных ряда скрепок для утолщённой ткани (главный бронх, прямая кишка, пилорический отдел желудка, и т.д.)</w:t>
            </w:r>
            <w:r w:rsidRPr="009F0DE4">
              <w:rPr>
                <w:color w:val="000000"/>
                <w:sz w:val="22"/>
                <w:szCs w:val="22"/>
              </w:rPr>
              <w:br/>
              <w:t>• Кассеты к  перезаряжаемым пересекающим и сшивающим универсальным эндоскопическим аппаратам, налагающим два трёхрядных линейных шва с пересечением ткани ме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жду ними ножом. </w:t>
            </w:r>
            <w:r w:rsidR="009C7D27" w:rsidRPr="009F0DE4">
              <w:rPr>
                <w:color w:val="000000"/>
                <w:sz w:val="22"/>
                <w:szCs w:val="22"/>
              </w:rPr>
              <w:br/>
              <w:t xml:space="preserve">• Нож включён </w:t>
            </w:r>
            <w:r w:rsidRPr="009F0DE4">
              <w:rPr>
                <w:color w:val="000000"/>
                <w:sz w:val="22"/>
                <w:szCs w:val="22"/>
              </w:rPr>
              <w:t xml:space="preserve">в конструкцию кассеты, что обеспечивает каждое пересечение/прошивание новым ножом и снижает риск переноса 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инфекции. В кассету включена система сведения </w:t>
            </w:r>
            <w:proofErr w:type="spellStart"/>
            <w:r w:rsidR="009C7D27" w:rsidRPr="009F0DE4">
              <w:rPr>
                <w:color w:val="000000"/>
                <w:sz w:val="22"/>
                <w:szCs w:val="22"/>
              </w:rPr>
              <w:t>браншей</w:t>
            </w:r>
            <w:proofErr w:type="spellEnd"/>
            <w:r w:rsidR="009C7D27" w:rsidRPr="009F0DE4">
              <w:rPr>
                <w:color w:val="000000"/>
                <w:sz w:val="22"/>
                <w:szCs w:val="22"/>
              </w:rPr>
              <w:t xml:space="preserve"> </w:t>
            </w:r>
            <w:r w:rsidRPr="009F0DE4">
              <w:rPr>
                <w:color w:val="000000"/>
                <w:sz w:val="22"/>
                <w:szCs w:val="22"/>
              </w:rPr>
              <w:t>кассеты ножом при прошивании/</w:t>
            </w:r>
            <w:proofErr w:type="gramStart"/>
            <w:r w:rsidRPr="009F0DE4">
              <w:rPr>
                <w:color w:val="000000"/>
                <w:sz w:val="22"/>
                <w:szCs w:val="22"/>
              </w:rPr>
              <w:t>пересечении,  что</w:t>
            </w:r>
            <w:proofErr w:type="gramEnd"/>
            <w:r w:rsidRPr="009F0DE4">
              <w:rPr>
                <w:color w:val="000000"/>
                <w:sz w:val="22"/>
                <w:szCs w:val="22"/>
              </w:rPr>
              <w:t xml:space="preserve"> повышает качество прошивания.  • Кассета изгибаема за счёт 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узла артикуляции. Узел включён </w:t>
            </w:r>
            <w:r w:rsidRPr="009F0DE4">
              <w:rPr>
                <w:color w:val="000000"/>
                <w:sz w:val="22"/>
                <w:szCs w:val="22"/>
              </w:rPr>
              <w:t>в конструкцию касс</w:t>
            </w:r>
            <w:r w:rsidR="009C7D27" w:rsidRPr="009F0DE4">
              <w:rPr>
                <w:color w:val="000000"/>
                <w:sz w:val="22"/>
                <w:szCs w:val="22"/>
              </w:rPr>
              <w:t>еты</w:t>
            </w:r>
            <w:r w:rsidRPr="009F0DE4">
              <w:rPr>
                <w:color w:val="000000"/>
                <w:sz w:val="22"/>
                <w:szCs w:val="22"/>
              </w:rPr>
              <w:t xml:space="preserve">, что снижает риск поломки при эндоскопических операциях Скрепки созданы из титановой </w:t>
            </w:r>
            <w:proofErr w:type="spellStart"/>
            <w:proofErr w:type="gramStart"/>
            <w:r w:rsidRPr="009F0DE4">
              <w:rPr>
                <w:color w:val="000000"/>
                <w:sz w:val="22"/>
                <w:szCs w:val="22"/>
              </w:rPr>
              <w:t>проволоки,расположены</w:t>
            </w:r>
            <w:proofErr w:type="spellEnd"/>
            <w:proofErr w:type="gramEnd"/>
            <w:r w:rsidRPr="009F0DE4">
              <w:rPr>
                <w:color w:val="000000"/>
                <w:sz w:val="22"/>
                <w:szCs w:val="22"/>
              </w:rPr>
              <w:t xml:space="preserve"> в шахматном порядке. </w:t>
            </w:r>
            <w:r w:rsidRPr="009F0DE4">
              <w:rPr>
                <w:color w:val="000000"/>
                <w:sz w:val="22"/>
                <w:szCs w:val="22"/>
              </w:rPr>
              <w:br/>
            </w:r>
            <w:r w:rsidRPr="009F0DE4">
              <w:rPr>
                <w:color w:val="000000"/>
                <w:sz w:val="22"/>
                <w:szCs w:val="22"/>
              </w:rPr>
              <w:lastRenderedPageBreak/>
              <w:t>• 6 шт. в коробке, стерильные.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194 400,00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17 301 600,00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 xml:space="preserve">Кассеты для универсального аппарата линейного 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анастомоза, </w:t>
            </w:r>
            <w:r w:rsidRPr="009F0DE4">
              <w:rPr>
                <w:color w:val="000000"/>
                <w:sz w:val="22"/>
                <w:szCs w:val="22"/>
              </w:rPr>
              <w:t>пересекающие и сшивающие, изгибаемые, длина шва не менее 60 мм, высота незакрытой скрепки не менее 3,5мм, закрытой не более 1,5 мм, два тройных ряда скрепок для нормальной ткани (кишка, желудок, долевой бронх и т.д.), диаметр кассеты 12 мм. Имеет цветовую маркировку (синяя).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• Кассеты к  перезаряжаемым пересекающим и сшивающим универсальным эндоскопическим аппаратам, налагающим два трёхрядных линейных шва с пересечением ткани ме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жду ними ножом. </w:t>
            </w:r>
            <w:r w:rsidR="009C7D27" w:rsidRPr="009F0DE4">
              <w:rPr>
                <w:color w:val="000000"/>
                <w:sz w:val="22"/>
                <w:szCs w:val="22"/>
              </w:rPr>
              <w:br w:type="page"/>
              <w:t xml:space="preserve">• Нож включён </w:t>
            </w:r>
            <w:r w:rsidRPr="009F0DE4">
              <w:rPr>
                <w:color w:val="000000"/>
                <w:sz w:val="22"/>
                <w:szCs w:val="22"/>
              </w:rPr>
              <w:t>в конструкцию кассеты, что обеспечивает каждое пересечение/прошивание новым ножом и снижает риск переноса инфекц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ии. В кассету включена система сведения </w:t>
            </w:r>
            <w:proofErr w:type="spellStart"/>
            <w:r w:rsidR="009C7D27" w:rsidRPr="009F0DE4">
              <w:rPr>
                <w:color w:val="000000"/>
                <w:sz w:val="22"/>
                <w:szCs w:val="22"/>
              </w:rPr>
              <w:t>браншей</w:t>
            </w:r>
            <w:proofErr w:type="spellEnd"/>
            <w:r w:rsidR="009C7D27" w:rsidRPr="009F0DE4">
              <w:rPr>
                <w:color w:val="000000"/>
                <w:sz w:val="22"/>
                <w:szCs w:val="22"/>
              </w:rPr>
              <w:t xml:space="preserve"> </w:t>
            </w:r>
            <w:r w:rsidRPr="009F0DE4">
              <w:rPr>
                <w:color w:val="000000"/>
                <w:sz w:val="22"/>
                <w:szCs w:val="22"/>
              </w:rPr>
              <w:t xml:space="preserve">кассеты ножом при прошивании/пересечении, одноразовая упорная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бранша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, что повышает качество прошивания. </w:t>
            </w:r>
            <w:r w:rsidRPr="009F0DE4">
              <w:rPr>
                <w:color w:val="000000"/>
                <w:sz w:val="22"/>
                <w:szCs w:val="22"/>
              </w:rPr>
              <w:br w:type="page"/>
              <w:t>• Кассета изгибаема за счёт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 узла артикуляции. Узел включён</w:t>
            </w:r>
            <w:r w:rsidRPr="009F0DE4">
              <w:rPr>
                <w:color w:val="000000"/>
                <w:sz w:val="22"/>
                <w:szCs w:val="22"/>
              </w:rPr>
              <w:t xml:space="preserve"> в конструкцию кассеты, что снижает риск поломки при эндоскопических операциях. Скрепки создан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ы из титановой МРТ-совместимой </w:t>
            </w:r>
            <w:r w:rsidRPr="009F0DE4">
              <w:rPr>
                <w:color w:val="000000"/>
                <w:sz w:val="22"/>
                <w:szCs w:val="22"/>
              </w:rPr>
              <w:t xml:space="preserve">проволоки, расположены в шахматном порядке. </w:t>
            </w:r>
            <w:r w:rsidRPr="009F0DE4">
              <w:rPr>
                <w:color w:val="000000"/>
                <w:sz w:val="22"/>
                <w:szCs w:val="22"/>
              </w:rPr>
              <w:br w:type="page"/>
              <w:t xml:space="preserve">• </w:t>
            </w:r>
            <w:proofErr w:type="gramStart"/>
            <w:r w:rsidRPr="009F0DE4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F0DE4">
              <w:rPr>
                <w:color w:val="000000"/>
                <w:sz w:val="22"/>
                <w:szCs w:val="22"/>
              </w:rPr>
              <w:t xml:space="preserve"> коробке кассет 6 шт., каждая кассета в индивид</w:t>
            </w:r>
            <w:r w:rsidR="009C7D27" w:rsidRPr="009F0DE4">
              <w:rPr>
                <w:color w:val="000000"/>
                <w:sz w:val="22"/>
                <w:szCs w:val="22"/>
              </w:rPr>
              <w:t xml:space="preserve">уальной упаковке, </w:t>
            </w:r>
            <w:r w:rsidRPr="009F0DE4">
              <w:rPr>
                <w:color w:val="000000"/>
                <w:sz w:val="22"/>
                <w:szCs w:val="22"/>
              </w:rPr>
              <w:t>стерильная. Инструкция на русском языке.</w:t>
            </w:r>
            <w:r w:rsidRPr="009F0DE4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118 800,00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1 663 200,00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Кассета (картридж) одноразовая прямая с ножом для аппарата сшивающего хирургического перезаряжаемого (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) для создания двух двойных линейных скрепочных швов и рассечения ткани между ними. Расположение скрепок в швах относительно друг друга - в шахматном порядке. Кассета адаптирована к системе сведения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браншей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аппарата. Система контроля толщины прошиваемой ткани не позволяет использовать кассету и аппарат на тканях, не соответствующих высоте скрепок.</w:t>
            </w:r>
            <w:r w:rsidRPr="009F0DE4">
              <w:rPr>
                <w:color w:val="000000"/>
                <w:sz w:val="22"/>
                <w:szCs w:val="22"/>
              </w:rPr>
              <w:br/>
              <w:t>Предустановленные скрепки с длиной скрепочного шва 60мм. Цветовая маркировка синяя. Для использования на нормальной ткани (кишка, желудок, долевой бронх и т.д.).</w:t>
            </w:r>
            <w:r w:rsidRPr="009F0DE4">
              <w:rPr>
                <w:color w:val="000000"/>
                <w:sz w:val="22"/>
                <w:szCs w:val="22"/>
              </w:rPr>
              <w:br/>
              <w:t xml:space="preserve">Технология точного загиба скрепок для создания идеальной В-образной формы. Предустановленные титановые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нерассасывающиеся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скрепки с дополнительными ребрами жесткости, ширина скрепки 2,84мм, высота в незакрытом состоянии 3,8мм, в закрытом состоянии 1,5мм.</w:t>
            </w:r>
            <w:r w:rsidRPr="009F0DE4">
              <w:rPr>
                <w:color w:val="000000"/>
                <w:sz w:val="22"/>
                <w:szCs w:val="22"/>
              </w:rPr>
              <w:br/>
              <w:t>Упаковка индивидуальная, стерильная.</w:t>
            </w:r>
            <w:r w:rsidRPr="009F0DE4">
              <w:rPr>
                <w:color w:val="000000"/>
                <w:sz w:val="22"/>
                <w:szCs w:val="22"/>
              </w:rPr>
              <w:br/>
              <w:t>Кассета предназначена для использования только с аппаратами GIA GIA6025S, GIA6038S и GIA6048S.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32 940,00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1 383 480,00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Кассеты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 xml:space="preserve">Кассета (картридж) одноразовая прямая с ножом для аппарата сшивающего хирургического </w:t>
            </w:r>
            <w:r w:rsidRPr="009F0DE4">
              <w:rPr>
                <w:color w:val="000000"/>
                <w:sz w:val="22"/>
                <w:szCs w:val="22"/>
              </w:rPr>
              <w:lastRenderedPageBreak/>
              <w:t>перезаряжаемого (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степлера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) для создания двух двойных линейных скрепочных швов и рассечения ткани между ними. Расположение скрепок в швах относительно друг друга - в шахматном порядке. Кассета адаптирована к системе сведения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браншей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аппарата. Система контроля толщины прошиваемой ткани не позволяет использовать кассету и аппарат на тканях, не соответствующих высоте скрепок.</w:t>
            </w:r>
            <w:r w:rsidRPr="009F0DE4">
              <w:rPr>
                <w:color w:val="000000"/>
                <w:sz w:val="22"/>
                <w:szCs w:val="22"/>
              </w:rPr>
              <w:br/>
              <w:t>Предустановленные скрепки с длиной скрепочного шва 60мм. Цветовая маркировка зеленая. Для использования на утолщенной ткани (главный бронх, привратник, поджелудочная железа и т.д.).</w:t>
            </w:r>
            <w:r w:rsidRPr="009F0DE4">
              <w:rPr>
                <w:color w:val="000000"/>
                <w:sz w:val="22"/>
                <w:szCs w:val="22"/>
              </w:rPr>
              <w:br/>
              <w:t xml:space="preserve">Технология точного загиба скрепок для создания идеальной В-образной формы. Предустановленные титановые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нерассасывающиеся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скрепки с дополнительными ребрами жесткости, ширина скрепки 2,84мм, высота в незакрытом состоянии 4,8мм, в закрытом состоянии 2,0мм.</w:t>
            </w:r>
            <w:r w:rsidRPr="009F0DE4">
              <w:rPr>
                <w:color w:val="000000"/>
                <w:sz w:val="22"/>
                <w:szCs w:val="22"/>
              </w:rPr>
              <w:br/>
              <w:t>Упаковка индивидуальная, стерильная.</w:t>
            </w:r>
            <w:r w:rsidRPr="009F0DE4">
              <w:rPr>
                <w:color w:val="000000"/>
                <w:sz w:val="22"/>
                <w:szCs w:val="22"/>
              </w:rPr>
              <w:br/>
              <w:t>Кассета предназначена для использования только с аппаратами GIA GIA6025S, GIA6038S и GIA6048S.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32 940,00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922 320,00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sz w:val="22"/>
                <w:szCs w:val="22"/>
              </w:rPr>
            </w:pPr>
            <w:r w:rsidRPr="009F0DE4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641EA9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 xml:space="preserve">Одноразовый перезаряжаемый сшивающий инструмент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DAE" w:rsidRPr="009F0DE4" w:rsidRDefault="00EB5DAE" w:rsidP="00EB5DAE">
            <w:pPr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Аппарат сшивающий хирургический перезаряжаемый (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) для создания двух двойных линейных скрепочных швов и рассечения ткани между ними. Аппарат не </w:t>
            </w:r>
            <w:r w:rsidRPr="009F0DE4">
              <w:rPr>
                <w:color w:val="000000"/>
                <w:sz w:val="22"/>
                <w:szCs w:val="22"/>
              </w:rPr>
              <w:lastRenderedPageBreak/>
              <w:t xml:space="preserve">имеет встроенного ножа. Расположение скрепок в швах относительно друг друга - в шахматном порядке. Область применения: абдоминальная, торакальная, педиатрическая и гинекологическая хирургия при резекции и рассечении тканей и создании анастомозов. Количество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перезаряжаний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7.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Аппарат перезаряжается с использованием одноразовых прямых кассет (картриджей) с встроенным ножом с предустановленными скрепками с длиной скрепочного шва 80мм. Цветовая маркировка предустановленной кассеты зеленая. Для прошивания утолщенной ткани (привратник, поджелудочная железа и т.д.).</w:t>
            </w:r>
            <w:r w:rsidRPr="009F0DE4">
              <w:rPr>
                <w:color w:val="000000"/>
                <w:sz w:val="22"/>
                <w:szCs w:val="22"/>
              </w:rPr>
              <w:br w:type="page"/>
              <w:t xml:space="preserve">Технология точного загиба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срепок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для создания идеальной В-образной формы. Предустановленные титановые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нерассасывающиеся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скрепки с дополнительными ребрами жесткости, ширина скрепки 2,84мм, высота в незакрытом состоянии 4,8мм, в закрытом состоянии 2,0мм.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Обратная матрица встроена в аппарат и имеет низкий профиль. Система контроля толщины прошиваемой ткани не позволяет использовать аппарат на тканях, не соответствующих высоте скрепок, что крайне важно при работе на уплотненных и измененных тканях.</w:t>
            </w:r>
            <w:r w:rsidRPr="009F0DE4">
              <w:rPr>
                <w:color w:val="000000"/>
                <w:sz w:val="22"/>
                <w:szCs w:val="22"/>
              </w:rPr>
              <w:br w:type="page"/>
              <w:t xml:space="preserve">Аппарат может быть открыт в любое время, как до так и после прошивания, что </w:t>
            </w:r>
            <w:r w:rsidRPr="009F0DE4">
              <w:rPr>
                <w:color w:val="000000"/>
                <w:sz w:val="22"/>
                <w:szCs w:val="22"/>
              </w:rPr>
              <w:lastRenderedPageBreak/>
              <w:t xml:space="preserve">осуществляется простым нажатием на кнопку блокировки. Положение промежуточного закрытия аппарата и </w:t>
            </w:r>
            <w:proofErr w:type="spellStart"/>
            <w:r w:rsidRPr="009F0DE4">
              <w:rPr>
                <w:color w:val="000000"/>
                <w:sz w:val="22"/>
                <w:szCs w:val="22"/>
              </w:rPr>
              <w:t>атравматичная</w:t>
            </w:r>
            <w:proofErr w:type="spellEnd"/>
            <w:r w:rsidRPr="009F0DE4">
              <w:rPr>
                <w:color w:val="000000"/>
                <w:sz w:val="22"/>
                <w:szCs w:val="22"/>
              </w:rPr>
              <w:t xml:space="preserve"> фиксация тканей в закрытом состоянии позволяют в любой момент перед прошиванием переложить аппарат в область, более подходящую для наложения шва. Кнопка ножа легко перекидывается на необходимую сторону, что делает прошивание доступным при любом расположении инструмента на тканях (как слева, так и справа).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Аппарат снабжен системой блокировки, предотвращающей прошивание без замены использованной кассеты.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Особое прорезиненное покрытие ручек для предотвращения скольжения аппарата в руках врача. Прошивание осуществляется с характерным звуком и тактильной отдачей.</w:t>
            </w:r>
            <w:r w:rsidRPr="009F0DE4">
              <w:rPr>
                <w:color w:val="000000"/>
                <w:sz w:val="22"/>
                <w:szCs w:val="22"/>
              </w:rPr>
              <w:br w:type="page"/>
              <w:t>Упаковка индивидуальная, стерильная. Только для использования на одном пациенте.</w:t>
            </w:r>
            <w:r w:rsidRPr="009F0DE4">
              <w:rPr>
                <w:color w:val="000000"/>
                <w:sz w:val="22"/>
                <w:szCs w:val="22"/>
              </w:rPr>
              <w:br w:type="page"/>
            </w:r>
            <w:r w:rsidRPr="009F0DE4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113 400,00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right"/>
              <w:rPr>
                <w:color w:val="000000"/>
                <w:sz w:val="22"/>
                <w:szCs w:val="22"/>
              </w:rPr>
            </w:pPr>
            <w:r w:rsidRPr="009F0DE4">
              <w:rPr>
                <w:color w:val="000000"/>
                <w:sz w:val="22"/>
                <w:szCs w:val="22"/>
              </w:rPr>
              <w:t>1 020 600,00</w:t>
            </w:r>
          </w:p>
        </w:tc>
      </w:tr>
      <w:tr w:rsidR="00EB5DAE" w:rsidRPr="009F0DE4" w:rsidTr="001A22EC">
        <w:trPr>
          <w:trHeight w:val="264"/>
        </w:trPr>
        <w:tc>
          <w:tcPr>
            <w:tcW w:w="469" w:type="dxa"/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EB5DAE" w:rsidRPr="009F0DE4" w:rsidRDefault="00EB5DAE" w:rsidP="00D17BC5">
            <w:pPr>
              <w:rPr>
                <w:b/>
                <w:sz w:val="22"/>
                <w:szCs w:val="22"/>
              </w:rPr>
            </w:pPr>
            <w:r w:rsidRPr="009F0DE4">
              <w:rPr>
                <w:b/>
                <w:sz w:val="22"/>
                <w:szCs w:val="22"/>
              </w:rPr>
              <w:t>Выделено на закуп: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</w:tcPr>
          <w:p w:rsidR="00EB5DAE" w:rsidRPr="009F0DE4" w:rsidRDefault="00EB5DAE" w:rsidP="00EB5D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B5DAE" w:rsidRPr="009F0DE4" w:rsidRDefault="00EB5DAE" w:rsidP="00EB5DA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noWrap/>
          </w:tcPr>
          <w:p w:rsidR="00EB5DAE" w:rsidRPr="009F0DE4" w:rsidRDefault="00EB5DAE" w:rsidP="00EB5DAE">
            <w:pPr>
              <w:jc w:val="right"/>
              <w:rPr>
                <w:b/>
                <w:sz w:val="22"/>
                <w:szCs w:val="22"/>
              </w:rPr>
            </w:pPr>
            <w:r w:rsidRPr="009F0DE4">
              <w:rPr>
                <w:b/>
                <w:bCs/>
                <w:sz w:val="22"/>
                <w:szCs w:val="22"/>
              </w:rPr>
              <w:t>25 542 000,00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EB5DAE">
        <w:t>25 542 000</w:t>
      </w:r>
      <w:r w:rsidR="00EB5DAE" w:rsidRPr="004F1A01">
        <w:t xml:space="preserve">,00 </w:t>
      </w:r>
      <w:r w:rsidR="00EB5DAE" w:rsidRPr="00511C4B">
        <w:t>(</w:t>
      </w:r>
      <w:r w:rsidR="00EB5DAE">
        <w:t>двадцать пять миллионов пятьсот сорок две тысячи</w:t>
      </w:r>
      <w:r w:rsidR="00EB5DAE">
        <w:rPr>
          <w:bCs/>
          <w:color w:val="000000"/>
        </w:rPr>
        <w:t xml:space="preserve"> </w:t>
      </w:r>
      <w:r w:rsidR="008D520B">
        <w:rPr>
          <w:bCs/>
          <w:color w:val="000000"/>
        </w:rPr>
        <w:t>тенге, 00</w:t>
      </w:r>
      <w:r w:rsidR="00EE1521" w:rsidRPr="00EE1521">
        <w:rPr>
          <w:bCs/>
          <w:color w:val="000000"/>
        </w:rPr>
        <w:t xml:space="preserve"> </w:t>
      </w:r>
      <w:proofErr w:type="spellStart"/>
      <w:r w:rsidR="00EE1521" w:rsidRPr="00EE1521">
        <w:rPr>
          <w:bCs/>
          <w:color w:val="000000"/>
        </w:rPr>
        <w:t>тиын</w:t>
      </w:r>
      <w:proofErr w:type="spellEnd"/>
      <w:r w:rsidR="00EE1521" w:rsidRPr="00EE1521">
        <w:rPr>
          <w:bCs/>
          <w:color w:val="000000"/>
        </w:rPr>
        <w:t>) тенге</w:t>
      </w:r>
      <w:r w:rsidRPr="003F2CCF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EB5DAE" w:rsidRDefault="00EB5DAE" w:rsidP="003C2D96">
      <w:pPr>
        <w:jc w:val="both"/>
        <w:rPr>
          <w:color w:val="000000"/>
        </w:rPr>
      </w:pPr>
      <w:r w:rsidRPr="00EB5DAE">
        <w:rPr>
          <w:color w:val="000000"/>
        </w:rPr>
        <w:t>ТОО «Диаком-Химтэко», г. Семей, пер. Ме</w:t>
      </w:r>
      <w:r>
        <w:rPr>
          <w:color w:val="000000"/>
        </w:rPr>
        <w:t>ждународный, 1/1 – 07</w:t>
      </w:r>
      <w:r w:rsidRPr="00EB5DAE">
        <w:rPr>
          <w:color w:val="000000"/>
        </w:rPr>
        <w:t>.0</w:t>
      </w:r>
      <w:r>
        <w:rPr>
          <w:color w:val="000000"/>
        </w:rPr>
        <w:t>7.2020г. в 09.19</w:t>
      </w:r>
      <w:r w:rsidRPr="00EB5DAE">
        <w:rPr>
          <w:color w:val="000000"/>
        </w:rPr>
        <w:t xml:space="preserve"> часов, предоставлены: разрешительные документы;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задолженности, справка с банка приложены),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</w:t>
      </w:r>
      <w:r w:rsidRPr="00EB5DAE">
        <w:rPr>
          <w:color w:val="000000"/>
        </w:rPr>
        <w:lastRenderedPageBreak/>
        <w:t>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</w:t>
      </w:r>
      <w:r w:rsidR="001A22EC" w:rsidRPr="000C3181">
        <w:rPr>
          <w:color w:val="000000"/>
          <w:spacing w:val="2"/>
          <w:shd w:val="clear" w:color="auto" w:fill="FFFFFF"/>
        </w:rPr>
        <w:t>;</w:t>
      </w:r>
      <w:r w:rsidRPr="00EB5DAE">
        <w:rPr>
          <w:color w:val="000000"/>
        </w:rPr>
        <w:t xml:space="preserve"> </w:t>
      </w:r>
    </w:p>
    <w:p w:rsidR="00EB5DAE" w:rsidRDefault="00EB5DAE" w:rsidP="007C74E6">
      <w:pPr>
        <w:jc w:val="both"/>
        <w:rPr>
          <w:color w:val="000000"/>
        </w:rPr>
      </w:pPr>
      <w:r w:rsidRPr="00EB5DAE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EB5DAE">
        <w:rPr>
          <w:color w:val="000000"/>
        </w:rPr>
        <w:t>Алмалинский</w:t>
      </w:r>
      <w:proofErr w:type="spellEnd"/>
      <w:r w:rsidRPr="00EB5DAE">
        <w:rPr>
          <w:color w:val="000000"/>
        </w:rPr>
        <w:t xml:space="preserve"> </w:t>
      </w:r>
      <w:r>
        <w:rPr>
          <w:color w:val="000000"/>
        </w:rPr>
        <w:t xml:space="preserve">район, ул. </w:t>
      </w:r>
      <w:proofErr w:type="spellStart"/>
      <w:r>
        <w:rPr>
          <w:color w:val="000000"/>
        </w:rPr>
        <w:t>Маметовой</w:t>
      </w:r>
      <w:proofErr w:type="spellEnd"/>
      <w:r>
        <w:rPr>
          <w:color w:val="000000"/>
        </w:rPr>
        <w:t>, дом 54 – 0</w:t>
      </w:r>
      <w:r w:rsidRPr="00EB5DAE">
        <w:rPr>
          <w:color w:val="000000"/>
        </w:rPr>
        <w:t>7.0</w:t>
      </w:r>
      <w:r>
        <w:rPr>
          <w:color w:val="000000"/>
        </w:rPr>
        <w:t>7.2020г. в 09.45</w:t>
      </w:r>
      <w:r w:rsidRPr="00EB5DAE">
        <w:rPr>
          <w:color w:val="000000"/>
        </w:rPr>
        <w:t xml:space="preserve"> часов, предоставлены: разрешительные документы; 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задолженности, справка с банка приложены),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изделий, сертификат GDP.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281"/>
        <w:gridCol w:w="2126"/>
        <w:gridCol w:w="2127"/>
      </w:tblGrid>
      <w:tr w:rsidR="008D520B" w:rsidRPr="003F2CCF" w:rsidTr="005B56B1">
        <w:trPr>
          <w:trHeight w:val="8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B" w:rsidRPr="003F2CCF" w:rsidRDefault="008D520B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0B" w:rsidRPr="003F2CCF" w:rsidRDefault="008D520B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20B" w:rsidRPr="003F2CCF" w:rsidRDefault="008D520B" w:rsidP="003F2CCF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>ТОО «</w:t>
            </w:r>
            <w:proofErr w:type="spellStart"/>
            <w:r w:rsidR="00EB5DAE" w:rsidRPr="00EB5DAE">
              <w:rPr>
                <w:b/>
                <w:bCs/>
                <w:color w:val="000000"/>
                <w:lang w:val="en-US"/>
              </w:rPr>
              <w:t>Диаком-Химтэко</w:t>
            </w:r>
            <w:proofErr w:type="spellEnd"/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20B" w:rsidRPr="003F2CCF" w:rsidRDefault="00672386" w:rsidP="00672386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3F2CCF">
              <w:rPr>
                <w:b/>
                <w:bCs/>
                <w:color w:val="000000"/>
                <w:lang w:val="kk-KZ"/>
              </w:rPr>
              <w:t xml:space="preserve">ТОО </w:t>
            </w:r>
            <w:r w:rsidR="005B56B1">
              <w:rPr>
                <w:b/>
                <w:bCs/>
                <w:color w:val="000000"/>
                <w:lang w:val="kk-KZ"/>
              </w:rPr>
              <w:t xml:space="preserve">КФК </w:t>
            </w:r>
            <w:r w:rsidRPr="003F2CCF">
              <w:rPr>
                <w:b/>
                <w:bCs/>
                <w:color w:val="000000"/>
                <w:lang w:val="kk-KZ"/>
              </w:rPr>
              <w:t>«</w:t>
            </w:r>
            <w:r w:rsidR="005B56B1" w:rsidRPr="005B56B1">
              <w:rPr>
                <w:b/>
                <w:bCs/>
                <w:color w:val="000000"/>
                <w:lang w:val="en-US"/>
              </w:rPr>
              <w:t>МЕДСЕРВИС ПЛЮС</w:t>
            </w:r>
            <w:r w:rsidRPr="003F2CCF">
              <w:rPr>
                <w:b/>
                <w:bCs/>
                <w:color w:val="000000"/>
                <w:lang w:val="kk-KZ"/>
              </w:rPr>
              <w:t>»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 w:rsidRPr="003F2CCF">
              <w:rPr>
                <w:b/>
                <w:color w:val="000000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>Кассеты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93CF2" w:rsidRDefault="00093CF2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114 700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93CF2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>Кассеты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E4F8C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194 000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>Кассеты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E4F8C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118 500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>Кассеты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E4F8C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32 500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>Кассеты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E4F8C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32 500</w:t>
            </w:r>
          </w:p>
        </w:tc>
      </w:tr>
      <w:tr w:rsidR="005B56B1" w:rsidRPr="003F2CCF" w:rsidTr="005B56B1">
        <w:trPr>
          <w:trHeight w:val="31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3F2CCF" w:rsidRDefault="005B56B1" w:rsidP="005B56B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B1" w:rsidRPr="002864E8" w:rsidRDefault="005B56B1" w:rsidP="005B56B1">
            <w:pPr>
              <w:rPr>
                <w:color w:val="000000"/>
                <w:sz w:val="20"/>
                <w:szCs w:val="20"/>
              </w:rPr>
            </w:pPr>
            <w:r w:rsidRPr="002864E8">
              <w:rPr>
                <w:color w:val="000000"/>
                <w:sz w:val="20"/>
                <w:szCs w:val="20"/>
              </w:rPr>
              <w:t xml:space="preserve">Одноразовый перезаряжаемый сшивающий инструмент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B1" w:rsidRPr="000E4F8C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56B1" w:rsidRPr="005F690E" w:rsidRDefault="000E4F8C" w:rsidP="005B56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  <w:r w:rsidR="009F0DE4">
              <w:rPr>
                <w:lang w:val="en-US"/>
              </w:rPr>
              <w:t> </w:t>
            </w:r>
            <w:r>
              <w:rPr>
                <w:lang w:val="en-US"/>
              </w:rPr>
              <w:t>000</w:t>
            </w:r>
            <w:r w:rsidR="009F0DE4">
              <w:rPr>
                <w:lang w:val="en-US"/>
              </w:rPr>
              <w:t xml:space="preserve"> </w:t>
            </w:r>
          </w:p>
        </w:tc>
      </w:tr>
    </w:tbl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093CF2" w:rsidRPr="003F2CCF" w:rsidRDefault="0055039E" w:rsidP="00093CF2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093CF2" w:rsidRPr="009E000B">
        <w:rPr>
          <w:color w:val="000000"/>
        </w:rPr>
        <w:t>ТОО Казахская фармацевтическая компания «МЕДСЕРВИС ПЛЮС»</w:t>
      </w:r>
      <w:r w:rsidR="00093CF2">
        <w:rPr>
          <w:color w:val="000000"/>
        </w:rPr>
        <w:t xml:space="preserve"> по доверенности.</w:t>
      </w:r>
    </w:p>
    <w:p w:rsidR="00B77306" w:rsidRPr="003F2CCF" w:rsidRDefault="00B77306" w:rsidP="003F2CCF">
      <w:pPr>
        <w:rPr>
          <w:color w:val="000000"/>
        </w:rPr>
      </w:pPr>
    </w:p>
    <w:p w:rsidR="007C74E6" w:rsidRPr="009F0DE4" w:rsidRDefault="007C74E6" w:rsidP="007C74E6">
      <w:pPr>
        <w:jc w:val="both"/>
        <w:rPr>
          <w:b/>
        </w:rPr>
      </w:pPr>
      <w:r w:rsidRPr="009F0DE4">
        <w:rPr>
          <w:b/>
        </w:rPr>
        <w:t xml:space="preserve">Председатель </w:t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r w:rsidRPr="009F0DE4">
        <w:rPr>
          <w:b/>
        </w:rPr>
        <w:tab/>
      </w:r>
      <w:proofErr w:type="spellStart"/>
      <w:r w:rsidRPr="009F0DE4">
        <w:rPr>
          <w:b/>
        </w:rPr>
        <w:t>Кухарева</w:t>
      </w:r>
      <w:proofErr w:type="spellEnd"/>
      <w:r w:rsidRPr="009F0DE4">
        <w:rPr>
          <w:b/>
        </w:rPr>
        <w:t xml:space="preserve"> А.А.</w:t>
      </w:r>
    </w:p>
    <w:p w:rsidR="00093CF2" w:rsidRPr="009F0DE4" w:rsidRDefault="00093CF2" w:rsidP="007C74E6">
      <w:pPr>
        <w:jc w:val="both"/>
        <w:rPr>
          <w:b/>
        </w:rPr>
      </w:pPr>
    </w:p>
    <w:p w:rsidR="007C74E6" w:rsidRPr="009F0DE4" w:rsidRDefault="007C74E6" w:rsidP="007C74E6">
      <w:pPr>
        <w:jc w:val="both"/>
      </w:pPr>
      <w:r w:rsidRPr="009F0DE4">
        <w:t>Члены комиссии:</w:t>
      </w:r>
    </w:p>
    <w:p w:rsidR="005B56B1" w:rsidRPr="009F0DE4" w:rsidRDefault="005B56B1" w:rsidP="005B56B1">
      <w:pPr>
        <w:jc w:val="both"/>
      </w:pPr>
      <w:proofErr w:type="spellStart"/>
      <w:r w:rsidRPr="009F0DE4">
        <w:t>Мукажанов</w:t>
      </w:r>
      <w:proofErr w:type="spellEnd"/>
      <w:r w:rsidRPr="009F0DE4">
        <w:t xml:space="preserve"> А.Т.</w:t>
      </w:r>
    </w:p>
    <w:p w:rsidR="005B56B1" w:rsidRPr="009F0DE4" w:rsidRDefault="005B56B1" w:rsidP="005B56B1">
      <w:pPr>
        <w:jc w:val="both"/>
      </w:pPr>
      <w:proofErr w:type="spellStart"/>
      <w:r w:rsidRPr="009F0DE4">
        <w:t>Умурзаков</w:t>
      </w:r>
      <w:proofErr w:type="spellEnd"/>
      <w:r w:rsidRPr="009F0DE4">
        <w:t xml:space="preserve"> Х.Т.    </w:t>
      </w:r>
    </w:p>
    <w:p w:rsidR="009F0DE4" w:rsidRPr="009F0DE4" w:rsidRDefault="005B56B1" w:rsidP="007C74E6">
      <w:pPr>
        <w:jc w:val="both"/>
      </w:pPr>
      <w:proofErr w:type="spellStart"/>
      <w:r w:rsidRPr="009F0DE4">
        <w:t>Есмуратова</w:t>
      </w:r>
      <w:proofErr w:type="spellEnd"/>
      <w:r w:rsidRPr="009F0DE4">
        <w:t xml:space="preserve"> М.Т.</w:t>
      </w:r>
    </w:p>
    <w:p w:rsidR="005B56B1" w:rsidRDefault="005B56B1" w:rsidP="007C74E6">
      <w:pPr>
        <w:jc w:val="both"/>
      </w:pPr>
      <w:proofErr w:type="spellStart"/>
      <w:r w:rsidRPr="009F0DE4">
        <w:t>Бабиев</w:t>
      </w:r>
      <w:proofErr w:type="spellEnd"/>
      <w:r w:rsidRPr="009F0DE4">
        <w:t xml:space="preserve"> Б.Е.</w:t>
      </w:r>
    </w:p>
    <w:p w:rsidR="001A22EC" w:rsidRPr="009F0DE4" w:rsidRDefault="001A22EC" w:rsidP="007C74E6">
      <w:pPr>
        <w:jc w:val="both"/>
      </w:pPr>
      <w:bookmarkStart w:id="0" w:name="_GoBack"/>
      <w:bookmarkEnd w:id="0"/>
    </w:p>
    <w:p w:rsidR="007C74E6" w:rsidRPr="009F0DE4" w:rsidRDefault="007C74E6" w:rsidP="007C74E6">
      <w:pPr>
        <w:jc w:val="both"/>
      </w:pPr>
      <w:r w:rsidRPr="009F0DE4">
        <w:t xml:space="preserve">Секретарь </w:t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Pr="009F0DE4">
        <w:tab/>
      </w:r>
      <w:r w:rsidR="001F1D14" w:rsidRPr="009F0DE4">
        <w:t>Корженко О.О.</w:t>
      </w:r>
    </w:p>
    <w:sectPr w:rsidR="007C74E6" w:rsidRPr="009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27F24"/>
    <w:rsid w:val="000517A4"/>
    <w:rsid w:val="00080188"/>
    <w:rsid w:val="0008351B"/>
    <w:rsid w:val="00093CF2"/>
    <w:rsid w:val="000B35C9"/>
    <w:rsid w:val="000E4F8C"/>
    <w:rsid w:val="000F08ED"/>
    <w:rsid w:val="00110488"/>
    <w:rsid w:val="001408B3"/>
    <w:rsid w:val="00144E82"/>
    <w:rsid w:val="001A22EC"/>
    <w:rsid w:val="001E0FE4"/>
    <w:rsid w:val="001F1D14"/>
    <w:rsid w:val="001F2AED"/>
    <w:rsid w:val="00244D6E"/>
    <w:rsid w:val="00276402"/>
    <w:rsid w:val="0031648B"/>
    <w:rsid w:val="003830BD"/>
    <w:rsid w:val="003A4D23"/>
    <w:rsid w:val="003C2D96"/>
    <w:rsid w:val="003D16EC"/>
    <w:rsid w:val="003F2CCF"/>
    <w:rsid w:val="00417BC7"/>
    <w:rsid w:val="004E536F"/>
    <w:rsid w:val="00526641"/>
    <w:rsid w:val="00532221"/>
    <w:rsid w:val="0055039E"/>
    <w:rsid w:val="0059233F"/>
    <w:rsid w:val="005A278D"/>
    <w:rsid w:val="005B56B1"/>
    <w:rsid w:val="005D453F"/>
    <w:rsid w:val="005F690E"/>
    <w:rsid w:val="00641EA9"/>
    <w:rsid w:val="00672386"/>
    <w:rsid w:val="0075072C"/>
    <w:rsid w:val="007C74E6"/>
    <w:rsid w:val="00800F4F"/>
    <w:rsid w:val="00815F8D"/>
    <w:rsid w:val="008A556C"/>
    <w:rsid w:val="008C2BEA"/>
    <w:rsid w:val="008D520B"/>
    <w:rsid w:val="00980F89"/>
    <w:rsid w:val="009A1C02"/>
    <w:rsid w:val="009C7D27"/>
    <w:rsid w:val="009F0DE4"/>
    <w:rsid w:val="00A20466"/>
    <w:rsid w:val="00A74CB3"/>
    <w:rsid w:val="00AA32DC"/>
    <w:rsid w:val="00AA42A1"/>
    <w:rsid w:val="00B34726"/>
    <w:rsid w:val="00B77306"/>
    <w:rsid w:val="00B9187A"/>
    <w:rsid w:val="00CD3AC7"/>
    <w:rsid w:val="00D02598"/>
    <w:rsid w:val="00D15ED9"/>
    <w:rsid w:val="00D17BC5"/>
    <w:rsid w:val="00D208EB"/>
    <w:rsid w:val="00D35FDD"/>
    <w:rsid w:val="00D377C2"/>
    <w:rsid w:val="00D81307"/>
    <w:rsid w:val="00D85F95"/>
    <w:rsid w:val="00D9719D"/>
    <w:rsid w:val="00DB3CC6"/>
    <w:rsid w:val="00E14110"/>
    <w:rsid w:val="00E76F51"/>
    <w:rsid w:val="00E937AF"/>
    <w:rsid w:val="00EB55B9"/>
    <w:rsid w:val="00EB5DAE"/>
    <w:rsid w:val="00EE1521"/>
    <w:rsid w:val="00F076F0"/>
    <w:rsid w:val="00F356ED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16B5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2020-02-25T14:47:00Z</cp:lastPrinted>
  <dcterms:created xsi:type="dcterms:W3CDTF">2020-07-10T04:42:00Z</dcterms:created>
  <dcterms:modified xsi:type="dcterms:W3CDTF">2020-07-10T09:26:00Z</dcterms:modified>
</cp:coreProperties>
</file>