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7F144E">
        <w:rPr>
          <w:rFonts w:ascii="Times New Roman" w:eastAsia="Times New Roman" w:hAnsi="Times New Roman" w:cs="Times New Roman"/>
          <w:b/>
          <w:bCs/>
          <w:lang w:eastAsia="ru-RU"/>
        </w:rPr>
        <w:t>31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1A175D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F144E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7A18F2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92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805"/>
        <w:gridCol w:w="2976"/>
        <w:gridCol w:w="851"/>
        <w:gridCol w:w="993"/>
        <w:gridCol w:w="1275"/>
        <w:gridCol w:w="1418"/>
        <w:gridCol w:w="12"/>
      </w:tblGrid>
      <w:tr w:rsidR="001A175D" w:rsidRPr="00AD3E04" w:rsidTr="002376D0">
        <w:trPr>
          <w:gridAfter w:val="1"/>
          <w:wAfter w:w="12" w:type="dxa"/>
          <w:trHeight w:val="26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75D" w:rsidRPr="00AD3E04" w:rsidRDefault="001A175D" w:rsidP="00577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OLE_LINK1"/>
            <w:r w:rsidRPr="00AD3E04">
              <w:rPr>
                <w:rFonts w:ascii="Times New Roman" w:hAnsi="Times New Roman" w:cs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75D" w:rsidRPr="00AD3E04" w:rsidRDefault="001A175D" w:rsidP="00577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E04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75D" w:rsidRPr="00AD3E04" w:rsidRDefault="001A175D" w:rsidP="00577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E04">
              <w:rPr>
                <w:rFonts w:ascii="Times New Roman" w:hAnsi="Times New Roman" w:cs="Times New Roman"/>
                <w:b/>
                <w:bCs/>
                <w:color w:val="000000"/>
              </w:rPr>
              <w:t>Техническая характеристика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75D" w:rsidRPr="00AD3E04" w:rsidRDefault="001A175D" w:rsidP="00577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E04">
              <w:rPr>
                <w:rFonts w:ascii="Times New Roman" w:hAnsi="Times New Roman" w:cs="Times New Roman"/>
                <w:b/>
                <w:bCs/>
                <w:color w:val="000000"/>
              </w:rPr>
              <w:t>Ед.изм.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75D" w:rsidRPr="00AD3E04" w:rsidRDefault="001A175D" w:rsidP="00577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E04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75D" w:rsidRPr="00AD3E04" w:rsidRDefault="001A175D" w:rsidP="00577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E04">
              <w:rPr>
                <w:rFonts w:ascii="Times New Roman" w:hAnsi="Times New Roman" w:cs="Times New Roman"/>
                <w:b/>
                <w:bCs/>
                <w:color w:val="000000"/>
              </w:rPr>
              <w:t>Цена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75D" w:rsidRPr="00AD3E04" w:rsidRDefault="001A175D" w:rsidP="00577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E04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315AC5" w:rsidRPr="00AD3E04" w:rsidTr="00104F48">
        <w:trPr>
          <w:trHeight w:val="242"/>
        </w:trPr>
        <w:tc>
          <w:tcPr>
            <w:tcW w:w="84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AC5" w:rsidRPr="00AD3E04" w:rsidRDefault="00315AC5" w:rsidP="003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E04">
              <w:rPr>
                <w:rFonts w:ascii="Times New Roman" w:hAnsi="Times New Roman" w:cs="Times New Roman"/>
                <w:b/>
                <w:bCs/>
                <w:color w:val="000000"/>
              </w:rPr>
              <w:t>Медицинские изделия для иммуногистохимии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AC5" w:rsidRPr="00AD3E04" w:rsidRDefault="00315AC5" w:rsidP="00315A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E04">
              <w:rPr>
                <w:rFonts w:ascii="Times New Roman" w:hAnsi="Times New Roman" w:cs="Times New Roman"/>
                <w:b/>
                <w:bCs/>
                <w:color w:val="000000"/>
              </w:rPr>
              <w:t>1 880 992,00</w:t>
            </w:r>
          </w:p>
        </w:tc>
      </w:tr>
      <w:tr w:rsidR="00315AC5" w:rsidRPr="00AD3E04" w:rsidTr="002376D0">
        <w:trPr>
          <w:gridAfter w:val="1"/>
          <w:wAfter w:w="12" w:type="dxa"/>
          <w:trHeight w:val="285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AC5" w:rsidRPr="00AD3E04" w:rsidRDefault="00315AC5" w:rsidP="003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315AC5">
            <w:pPr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Первичное моноклональное антитело  Anti-E Cadherin (клон 36), 50 тестов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AC5" w:rsidRPr="00AD3E04" w:rsidRDefault="00315AC5" w:rsidP="00315AC5">
            <w:pPr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Первичное моноклональное антитело Anti-E Cadherin (клон 36).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2376D0" w:rsidP="00315A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315A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2376D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249 166,00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2376D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249 166,00</w:t>
            </w:r>
          </w:p>
        </w:tc>
      </w:tr>
      <w:tr w:rsidR="00315AC5" w:rsidRPr="00AD3E04" w:rsidTr="002376D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AC5" w:rsidRPr="00AD3E04" w:rsidRDefault="00315AC5" w:rsidP="003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315AC5">
            <w:pPr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Первичное моноклональное антитело SM Actin (клон 1А4), 50 тестов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AC5" w:rsidRPr="00AD3E04" w:rsidRDefault="00315AC5" w:rsidP="00315AC5">
            <w:pPr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Первичное моноклональное антитело SM Actin (клон 1A4).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2376D0" w:rsidP="00315A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315A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2376D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323 160,00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2376D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323 160,00</w:t>
            </w:r>
          </w:p>
        </w:tc>
      </w:tr>
      <w:tr w:rsidR="00315AC5" w:rsidRPr="00AD3E04" w:rsidTr="002376D0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AC5" w:rsidRPr="00AD3E04" w:rsidRDefault="00315AC5" w:rsidP="003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315AC5">
            <w:pPr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Первичное моноклональное антитело CD117 (клон EP10), 50 тестов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AC5" w:rsidRPr="00AD3E04" w:rsidRDefault="00315AC5" w:rsidP="00315AC5">
            <w:pPr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 xml:space="preserve">Первичное моноклональное антитело CD117 (клон EP10).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</w:t>
            </w:r>
            <w:r w:rsidRPr="00AD3E04">
              <w:rPr>
                <w:rFonts w:ascii="Times New Roman" w:hAnsi="Times New Roman" w:cs="Times New Roman"/>
                <w:color w:val="000000"/>
              </w:rPr>
              <w:lastRenderedPageBreak/>
              <w:t>иммуностейнера серии BenchMark. Раствор антитела предназначен для работы в автоматическом режиме имеющегося иммуностейнера  BenchMark Ultra, на 250 тестов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2376D0" w:rsidP="00315A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315A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2376D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470 526,00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2376D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470 526,00</w:t>
            </w:r>
          </w:p>
        </w:tc>
      </w:tr>
      <w:tr w:rsidR="00315AC5" w:rsidRPr="00AD3E04" w:rsidTr="002376D0">
        <w:trPr>
          <w:gridAfter w:val="1"/>
          <w:wAfter w:w="12" w:type="dxa"/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AC5" w:rsidRPr="00AD3E04" w:rsidRDefault="00315AC5" w:rsidP="003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315AC5">
            <w:pPr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Первичное моноклональное антитело CA-125 (клон ОС-125), 50 тестов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AC5" w:rsidRPr="00AD3E04" w:rsidRDefault="00315AC5" w:rsidP="00315AC5">
            <w:pPr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Первичное моноклональное антитело CA-125 (клон OC-125).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250 тестов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2376D0" w:rsidP="00315A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315A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2376D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377 200,00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2376D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377 200,00</w:t>
            </w:r>
          </w:p>
        </w:tc>
      </w:tr>
      <w:tr w:rsidR="002376D0" w:rsidRPr="00AD3E04" w:rsidTr="002376D0">
        <w:trPr>
          <w:gridAfter w:val="1"/>
          <w:wAfter w:w="12" w:type="dxa"/>
          <w:trHeight w:val="18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AC5" w:rsidRPr="00AD3E04" w:rsidRDefault="00315AC5" w:rsidP="00315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315AC5">
            <w:pPr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Первичное моноклональное антитело GCDFP-15 (клон EP1582Y), 50 тестов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AC5" w:rsidRPr="00AD3E04" w:rsidRDefault="00315AC5" w:rsidP="00315AC5">
            <w:pPr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Первичное моноклональное антитело GCDFP-15 (клон EP1582Y).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2376D0" w:rsidP="00315A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315A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2376D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460 940,00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2376D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460 940,00</w:t>
            </w:r>
          </w:p>
        </w:tc>
      </w:tr>
      <w:tr w:rsidR="00315AC5" w:rsidRPr="00AD3E04" w:rsidTr="009D7AAA">
        <w:trPr>
          <w:gridAfter w:val="1"/>
          <w:wAfter w:w="12" w:type="dxa"/>
          <w:trHeight w:val="244"/>
        </w:trPr>
        <w:tc>
          <w:tcPr>
            <w:tcW w:w="84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15AC5" w:rsidRPr="00AD3E04" w:rsidRDefault="00315AC5" w:rsidP="009D7AAA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AD3E04">
              <w:rPr>
                <w:rFonts w:ascii="Times New Roman" w:hAnsi="Times New Roman" w:cs="Times New Roman"/>
                <w:b/>
                <w:bCs/>
                <w:color w:val="000000"/>
              </w:rPr>
              <w:t>Медицинские изделия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5AC5" w:rsidRPr="00AD3E04" w:rsidRDefault="00315AC5" w:rsidP="009D7AAA">
            <w:pPr>
              <w:spacing w:line="0" w:lineRule="atLeast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D3E04">
              <w:rPr>
                <w:rFonts w:ascii="Times New Roman" w:hAnsi="Times New Roman" w:cs="Times New Roman"/>
                <w:b/>
                <w:color w:val="000000"/>
              </w:rPr>
              <w:t>11 618 400,00</w:t>
            </w:r>
          </w:p>
        </w:tc>
      </w:tr>
      <w:tr w:rsidR="00AD3E04" w:rsidRPr="00AD3E04" w:rsidTr="00190A07">
        <w:trPr>
          <w:gridAfter w:val="1"/>
          <w:wAfter w:w="12" w:type="dxa"/>
          <w:trHeight w:val="11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3E04" w:rsidRPr="00AD3E04" w:rsidRDefault="00AD3E04" w:rsidP="00AD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04" w:rsidRPr="00AD3E04" w:rsidRDefault="00AD3E04" w:rsidP="00190A07">
            <w:pPr>
              <w:rPr>
                <w:rFonts w:ascii="Times New Roman" w:hAnsi="Times New Roman" w:cs="Times New Roman"/>
              </w:rPr>
            </w:pPr>
            <w:r w:rsidRPr="00AD3E04">
              <w:rPr>
                <w:rFonts w:ascii="Times New Roman" w:hAnsi="Times New Roman" w:cs="Times New Roman"/>
              </w:rPr>
              <w:t xml:space="preserve">Одноразовые ножи, низкопрофильные, для криостатной резки замороженных тканей к ротационному микротому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04" w:rsidRPr="00AD3E04" w:rsidRDefault="00AD3E04" w:rsidP="00AD3E04">
            <w:pPr>
              <w:rPr>
                <w:rFonts w:ascii="Times New Roman" w:hAnsi="Times New Roman" w:cs="Times New Roman"/>
              </w:rPr>
            </w:pPr>
            <w:r w:rsidRPr="00AD3E04">
              <w:rPr>
                <w:rFonts w:ascii="Times New Roman" w:hAnsi="Times New Roman" w:cs="Times New Roman"/>
              </w:rPr>
              <w:t xml:space="preserve">Одноразовые низкопрофильные лезвия, сверхтонкие, долговечные, отличаются высокой производительностью резки; Тип инструмента: одноразовый, низкопрофильный; Назначение: для изготовления ленточных срезов из всех </w:t>
            </w:r>
            <w:r w:rsidRPr="00AD3E04">
              <w:rPr>
                <w:rFonts w:ascii="Times New Roman" w:hAnsi="Times New Roman" w:cs="Times New Roman"/>
              </w:rPr>
              <w:lastRenderedPageBreak/>
              <w:t>типов тканей; Материал: нержавеющая углеродистая сталь, обработанная ионной очисткой и покрытая эксклюзивным запатентованным PTFE пленочным покрытием, уменьшающим трение и сжатие ткани. Покрытие PTFE придает лезвию твердость и долговечность; Класс стали: не ниже 13Х; Возможность использования на ротационных и санных микротомах; Возможность изготовления срезов от 1 микрона; Количество блоков, с которых можно сделать срезы: не менее 30 шт. Угол заточки, градусов: 30°; Длина лезвия: 80 мм; Толщина: 0,25 мм. Благодаря меньшему углу 30°, эти лезвия обеспечивают превосходную остроту для тонких срезов. Упаковка: ручной диспенсер из АБС-пластика с приспособлением для безопасного поштучного извлечения и отсеком для отработанных лезвий. Количество лезвий в упаковке, шт.: не менее 50.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E04" w:rsidRPr="00AD3E04" w:rsidRDefault="00AD3E04" w:rsidP="00AD3E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04" w:rsidRPr="00AD3E04" w:rsidRDefault="00AD3E04" w:rsidP="00AD3E04">
            <w:pPr>
              <w:jc w:val="center"/>
              <w:rPr>
                <w:rFonts w:ascii="Times New Roman" w:hAnsi="Times New Roman" w:cs="Times New Roman"/>
              </w:rPr>
            </w:pPr>
            <w:r w:rsidRPr="00AD3E0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04" w:rsidRPr="00AD3E04" w:rsidRDefault="00AD3E04" w:rsidP="00AD3E04">
            <w:pPr>
              <w:jc w:val="right"/>
              <w:rPr>
                <w:rFonts w:ascii="Times New Roman" w:hAnsi="Times New Roman" w:cs="Times New Roman"/>
              </w:rPr>
            </w:pPr>
            <w:r w:rsidRPr="00AD3E04">
              <w:rPr>
                <w:rFonts w:ascii="Times New Roman" w:hAnsi="Times New Roman" w:cs="Times New Roman"/>
              </w:rPr>
              <w:t>2 256,00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E04" w:rsidRPr="00AD3E04" w:rsidRDefault="00AD3E04" w:rsidP="00AD3E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90 240,00</w:t>
            </w:r>
          </w:p>
        </w:tc>
      </w:tr>
      <w:tr w:rsidR="00AD3E04" w:rsidRPr="00AD3E04" w:rsidTr="00190A07">
        <w:trPr>
          <w:gridAfter w:val="1"/>
          <w:wAfter w:w="12" w:type="dxa"/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3E04" w:rsidRPr="00AD3E04" w:rsidRDefault="00AD3E04" w:rsidP="00AD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04" w:rsidRPr="00AD3E04" w:rsidRDefault="00AD3E04" w:rsidP="00190A07">
            <w:pPr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 xml:space="preserve">Одноразовые ножи, низкопрофильные, для серийных срезов  к ротационному микротому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04" w:rsidRPr="00AD3E04" w:rsidRDefault="00AD3E04" w:rsidP="00AD3E04">
            <w:pPr>
              <w:rPr>
                <w:rFonts w:ascii="Times New Roman" w:hAnsi="Times New Roman" w:cs="Times New Roman"/>
              </w:rPr>
            </w:pPr>
            <w:r w:rsidRPr="00AD3E04">
              <w:rPr>
                <w:rFonts w:ascii="Times New Roman" w:hAnsi="Times New Roman" w:cs="Times New Roman"/>
              </w:rPr>
              <w:t xml:space="preserve">Одноразовые низкопрофильные лезвия, сверхтонкие, долговечные, отличаются высокой производительностью резки; Тип инструмента: одноразовый, низкопрофильный; Назначение: для изготовления ленточных срезов из всех типов тканей; Материал: нержавеющая углеродистая сталь, обработанная ионной очисткой и покрытая эксклюзивным запатентованным PTFE пленочным покрытием, </w:t>
            </w:r>
            <w:r w:rsidRPr="00AD3E04">
              <w:rPr>
                <w:rFonts w:ascii="Times New Roman" w:hAnsi="Times New Roman" w:cs="Times New Roman"/>
              </w:rPr>
              <w:lastRenderedPageBreak/>
              <w:t>уменьшающим трение и сжатие ткани. Покрытие PTFE придает лезвию твердость и долговечность; Класс стали: не ниже 13Х; Возможность использования на ротационных и санных микротомах; Возможность изготовления срезов от 1 микрона; Количество блоков, с которых можно сделать срезы: не менее 30 шт. Угол заточки, градусов: 30°; Длина лезвия: 80 мм; Толщина: 0,25 мм. Благодаря меньшему углу 30°, эти лезвия обеспечивают превосходную остроту для тонких срезов. Упаковка: ручной диспенсер из АБС-пластика с приспособлением для безопасного поштучного извлечения и отсеком для отработанных лезвий. Количество лезвий в упаковке, шт.: не менее 50.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E04" w:rsidRPr="00AD3E04" w:rsidRDefault="00AD3E04" w:rsidP="00AD3E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04" w:rsidRPr="00AD3E04" w:rsidRDefault="00AD3E04" w:rsidP="00AD3E04">
            <w:pPr>
              <w:jc w:val="center"/>
              <w:rPr>
                <w:rFonts w:ascii="Times New Roman" w:hAnsi="Times New Roman" w:cs="Times New Roman"/>
              </w:rPr>
            </w:pPr>
            <w:r w:rsidRPr="00AD3E04">
              <w:rPr>
                <w:rFonts w:ascii="Times New Roman" w:hAnsi="Times New Roman" w:cs="Times New Roman"/>
              </w:rPr>
              <w:t>2 555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04" w:rsidRPr="00AD3E04" w:rsidRDefault="00AD3E04" w:rsidP="00AD3E04">
            <w:pPr>
              <w:jc w:val="right"/>
              <w:rPr>
                <w:rFonts w:ascii="Times New Roman" w:hAnsi="Times New Roman" w:cs="Times New Roman"/>
              </w:rPr>
            </w:pPr>
            <w:r w:rsidRPr="00AD3E04">
              <w:rPr>
                <w:rFonts w:ascii="Times New Roman" w:hAnsi="Times New Roman" w:cs="Times New Roman"/>
              </w:rPr>
              <w:t>2 256,00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E04" w:rsidRPr="00AD3E04" w:rsidRDefault="00AD3E04" w:rsidP="00AD3E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5 764 080,00</w:t>
            </w:r>
          </w:p>
        </w:tc>
      </w:tr>
      <w:tr w:rsidR="00AD3E04" w:rsidRPr="00AD3E04" w:rsidTr="00190A07">
        <w:trPr>
          <w:gridAfter w:val="1"/>
          <w:wAfter w:w="12" w:type="dxa"/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3E04" w:rsidRPr="00AD3E04" w:rsidRDefault="00AD3E04" w:rsidP="00AD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04" w:rsidRPr="00AD3E04" w:rsidRDefault="00AD3E04" w:rsidP="00190A07">
            <w:pPr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 xml:space="preserve">Одноразовые ножи, низкопрофильные, для рутинных срезов к ротационному микротому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04" w:rsidRPr="00AD3E04" w:rsidRDefault="00AD3E04" w:rsidP="00AD3E04">
            <w:pPr>
              <w:rPr>
                <w:rFonts w:ascii="Times New Roman" w:hAnsi="Times New Roman" w:cs="Times New Roman"/>
              </w:rPr>
            </w:pPr>
            <w:r w:rsidRPr="00AD3E04">
              <w:rPr>
                <w:rFonts w:ascii="Times New Roman" w:hAnsi="Times New Roman" w:cs="Times New Roman"/>
              </w:rPr>
              <w:t xml:space="preserve">Одноразовые низкопрофильные лезвия, сверхтонкие, долговечные, отличаются высокой производительностью резки; Тип инструмента: одноразовый, низкопрофильный; Назначение: для изготовления ленточных срезов из всех типов тканей; Материал: нержавеющая углеродистая сталь, обработанная ионной очисткой и покрытая эксклюзивным запатентованным PTFE пленочным покрытием, уменьшающим трение и сжатие ткани. Покрытие PTFE придает лезвию твердость и долговечность; Класс стали: не ниже 13Х; Возможность использования на ротационных и санных </w:t>
            </w:r>
            <w:r w:rsidRPr="00AD3E04">
              <w:rPr>
                <w:rFonts w:ascii="Times New Roman" w:hAnsi="Times New Roman" w:cs="Times New Roman"/>
              </w:rPr>
              <w:lastRenderedPageBreak/>
              <w:t>микротомах; Возможность изготовления срезов от 1 микрона; Количество блоков, с которых можно сделать срезы: не менее 30 шт. Угол заточки, градусов: 30°; Длина лезвия: 80 мм; Толщина: 0,25 мм. Благодаря меньшему углу 30°, эти лезвия обеспечивают превосходную остроту для тонких срезов. Упаковка: ручной диспенсер из АБС-пластика с приспособлением для безопасного поштучного извлечения и отсеком для отработанных лезвий. Количество лезвий в упаковке, шт.: не менее 50.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E04" w:rsidRPr="00AD3E04" w:rsidRDefault="00AD3E04" w:rsidP="00AD3E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lastRenderedPageBreak/>
              <w:t>штука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E04" w:rsidRPr="00AD3E04" w:rsidRDefault="00AD3E04" w:rsidP="00AD3E04">
            <w:pPr>
              <w:jc w:val="center"/>
              <w:rPr>
                <w:rFonts w:ascii="Times New Roman" w:hAnsi="Times New Roman" w:cs="Times New Roman"/>
              </w:rPr>
            </w:pPr>
            <w:r w:rsidRPr="00AD3E04">
              <w:rPr>
                <w:rFonts w:ascii="Times New Roman" w:hAnsi="Times New Roman" w:cs="Times New Roman"/>
              </w:rPr>
              <w:t>2 555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04" w:rsidRPr="00AD3E04" w:rsidRDefault="00AD3E04" w:rsidP="00AD3E04">
            <w:pPr>
              <w:jc w:val="right"/>
              <w:rPr>
                <w:rFonts w:ascii="Times New Roman" w:hAnsi="Times New Roman" w:cs="Times New Roman"/>
              </w:rPr>
            </w:pPr>
            <w:r w:rsidRPr="00AD3E04">
              <w:rPr>
                <w:rFonts w:ascii="Times New Roman" w:hAnsi="Times New Roman" w:cs="Times New Roman"/>
              </w:rPr>
              <w:t>2 256,00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E04" w:rsidRPr="00AD3E04" w:rsidRDefault="00AD3E04" w:rsidP="00AD3E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D3E04">
              <w:rPr>
                <w:rFonts w:ascii="Times New Roman" w:hAnsi="Times New Roman" w:cs="Times New Roman"/>
                <w:color w:val="000000"/>
              </w:rPr>
              <w:t>5 764 080,00</w:t>
            </w:r>
          </w:p>
        </w:tc>
      </w:tr>
      <w:tr w:rsidR="00315AC5" w:rsidRPr="00AD3E04" w:rsidTr="002376D0">
        <w:trPr>
          <w:gridAfter w:val="1"/>
          <w:wAfter w:w="12" w:type="dxa"/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AC5" w:rsidRPr="00AD3E04" w:rsidRDefault="00315AC5" w:rsidP="00315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AC5" w:rsidRPr="00AD3E04" w:rsidRDefault="00315AC5" w:rsidP="00315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E04">
              <w:rPr>
                <w:rFonts w:ascii="Times New Roman" w:hAnsi="Times New Roman" w:cs="Times New Roman"/>
                <w:b/>
                <w:bCs/>
                <w:color w:val="000000"/>
              </w:rPr>
              <w:t>ИТОГО сумма закупа: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AC5" w:rsidRPr="00AD3E04" w:rsidRDefault="00315AC5" w:rsidP="00315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AC5" w:rsidRPr="00AD3E04" w:rsidRDefault="00315AC5" w:rsidP="00315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AC5" w:rsidRPr="00AD3E04" w:rsidRDefault="00315AC5" w:rsidP="00315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5AC5" w:rsidRPr="00AD3E04" w:rsidRDefault="00315AC5" w:rsidP="00237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AC5" w:rsidRPr="00AD3E04" w:rsidRDefault="002376D0" w:rsidP="00237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E04">
              <w:rPr>
                <w:rFonts w:ascii="Times New Roman" w:hAnsi="Times New Roman" w:cs="Times New Roman"/>
                <w:b/>
                <w:bCs/>
                <w:color w:val="000000"/>
              </w:rPr>
              <w:t>13 499 392,00</w:t>
            </w:r>
          </w:p>
        </w:tc>
      </w:tr>
    </w:tbl>
    <w:bookmarkEnd w:id="0"/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2376D0">
        <w:rPr>
          <w:rFonts w:ascii="Times New Roman" w:hAnsi="Times New Roman" w:cs="Times New Roman"/>
        </w:rPr>
        <w:t>13 499 392,00</w:t>
      </w:r>
      <w:r w:rsidR="00122580" w:rsidRPr="00122580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2376D0">
        <w:rPr>
          <w:rFonts w:ascii="Times New Roman" w:hAnsi="Times New Roman" w:cs="Times New Roman"/>
        </w:rPr>
        <w:t>тринадцать миллионов четыреста девяносто девять тысяч триста девяносто две</w:t>
      </w:r>
      <w:r w:rsidR="00122580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2376D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9D7AAA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7F144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2376D0">
        <w:rPr>
          <w:rFonts w:ascii="Times New Roman" w:hAnsi="Times New Roman" w:cs="Times New Roman"/>
        </w:rPr>
        <w:t>2</w:t>
      </w:r>
      <w:r w:rsidR="007F144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» </w:t>
      </w:r>
      <w:r w:rsidR="00122580">
        <w:rPr>
          <w:rFonts w:ascii="Times New Roman" w:hAnsi="Times New Roman" w:cs="Times New Roman"/>
        </w:rPr>
        <w:t>феврал</w:t>
      </w:r>
      <w:r w:rsidR="00A53DE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9D7AAA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7F144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376D0">
        <w:rPr>
          <w:rFonts w:ascii="Times New Roman" w:hAnsi="Times New Roman" w:cs="Times New Roman"/>
          <w:u w:val="single"/>
        </w:rPr>
        <w:t>1</w:t>
      </w:r>
      <w:r w:rsidR="007F144E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376D0">
        <w:rPr>
          <w:rFonts w:ascii="Times New Roman" w:hAnsi="Times New Roman" w:cs="Times New Roman"/>
          <w:u w:val="single"/>
        </w:rPr>
        <w:t>марта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7F144E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7F144E">
        <w:rPr>
          <w:rFonts w:ascii="Times New Roman" w:hAnsi="Times New Roman" w:cs="Times New Roman"/>
        </w:rPr>
        <w:t>3</w:t>
      </w:r>
      <w:bookmarkStart w:id="1" w:name="_GoBack"/>
      <w:bookmarkEnd w:id="1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376D0">
        <w:rPr>
          <w:rFonts w:ascii="Times New Roman" w:hAnsi="Times New Roman" w:cs="Times New Roman"/>
        </w:rPr>
        <w:t>1</w:t>
      </w:r>
      <w:r w:rsidR="007F144E">
        <w:rPr>
          <w:rFonts w:ascii="Times New Roman" w:hAnsi="Times New Roman" w:cs="Times New Roman"/>
        </w:rPr>
        <w:t>6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376D0">
        <w:rPr>
          <w:rFonts w:ascii="Times New Roman" w:hAnsi="Times New Roman" w:cs="Times New Roman"/>
        </w:rPr>
        <w:t>марта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  <w:r w:rsidR="009D7AAA">
        <w:rPr>
          <w:rFonts w:ascii="Times New Roman" w:hAnsi="Times New Roman" w:cs="Times New Roman"/>
        </w:rPr>
        <w:t>.</w:t>
      </w: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F332E5" w:rsidRPr="00F332E5" w:rsidRDefault="00F332E5" w:rsidP="00F332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действия тендерной заявки определяется «45 календарных дней», исчисляемых со дня окончательного приема тендерных заявок».</w:t>
      </w: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F332E5" w:rsidRPr="00A22725" w:rsidRDefault="00F332E5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98" w:rsidRDefault="00144798" w:rsidP="00397971">
      <w:pPr>
        <w:spacing w:after="0" w:line="240" w:lineRule="auto"/>
      </w:pPr>
      <w:r>
        <w:separator/>
      </w:r>
    </w:p>
  </w:endnote>
  <w:end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98" w:rsidRDefault="00144798" w:rsidP="00397971">
      <w:pPr>
        <w:spacing w:after="0" w:line="240" w:lineRule="auto"/>
      </w:pPr>
      <w:r>
        <w:separator/>
      </w:r>
    </w:p>
  </w:footnote>
  <w:foot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39F4"/>
    <w:rsid w:val="00012249"/>
    <w:rsid w:val="000200F0"/>
    <w:rsid w:val="00020723"/>
    <w:rsid w:val="00026C2B"/>
    <w:rsid w:val="00026D39"/>
    <w:rsid w:val="00032CFF"/>
    <w:rsid w:val="00035116"/>
    <w:rsid w:val="0003537E"/>
    <w:rsid w:val="0004372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90A07"/>
    <w:rsid w:val="001954BA"/>
    <w:rsid w:val="001A1149"/>
    <w:rsid w:val="001A175D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376D0"/>
    <w:rsid w:val="0024087B"/>
    <w:rsid w:val="00241249"/>
    <w:rsid w:val="00245CB7"/>
    <w:rsid w:val="002477F6"/>
    <w:rsid w:val="0025378A"/>
    <w:rsid w:val="002557B1"/>
    <w:rsid w:val="002577B4"/>
    <w:rsid w:val="00260293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AC5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25E57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6239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44D8"/>
    <w:rsid w:val="00727056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7F144E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D7AAA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3E04"/>
    <w:rsid w:val="00AD65BE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267FE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C54FB"/>
    <w:rsid w:val="00BC5A11"/>
    <w:rsid w:val="00BC5C4E"/>
    <w:rsid w:val="00BD513B"/>
    <w:rsid w:val="00BD7629"/>
    <w:rsid w:val="00BE1100"/>
    <w:rsid w:val="00BE347E"/>
    <w:rsid w:val="00BE6C95"/>
    <w:rsid w:val="00BF1AF5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6372"/>
    <w:rsid w:val="00D50BC8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0576"/>
    <w:rsid w:val="00DF7AEC"/>
    <w:rsid w:val="00E03104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13D78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0437"/>
    <w:rsid w:val="00F637EE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2A93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53ED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5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374</cp:revision>
  <cp:lastPrinted>2022-02-23T08:47:00Z</cp:lastPrinted>
  <dcterms:created xsi:type="dcterms:W3CDTF">2021-04-02T05:34:00Z</dcterms:created>
  <dcterms:modified xsi:type="dcterms:W3CDTF">2023-02-24T08:48:00Z</dcterms:modified>
</cp:coreProperties>
</file>