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Pr="00A22725" w:rsidRDefault="00397971" w:rsidP="00E332C9">
      <w:pPr>
        <w:spacing w:after="0" w:line="240" w:lineRule="auto"/>
        <w:jc w:val="center"/>
        <w:rPr>
          <w:rFonts w:ascii="Times New Roman" w:eastAsia="Times New Roman" w:hAnsi="Times New Roman" w:cs="Times New Roman"/>
          <w:b/>
          <w:bCs/>
          <w:lang w:eastAsia="ru-RU"/>
        </w:rPr>
      </w:pPr>
      <w:r w:rsidRPr="00A22725">
        <w:rPr>
          <w:rFonts w:ascii="Times New Roman" w:eastAsia="Times New Roman" w:hAnsi="Times New Roman" w:cs="Times New Roman"/>
          <w:b/>
          <w:bCs/>
          <w:lang w:eastAsia="ru-RU"/>
        </w:rPr>
        <w:t xml:space="preserve">Объявление № </w:t>
      </w:r>
      <w:r w:rsidR="00FF0B10">
        <w:rPr>
          <w:rFonts w:ascii="Times New Roman" w:eastAsia="Times New Roman" w:hAnsi="Times New Roman" w:cs="Times New Roman"/>
          <w:b/>
          <w:bCs/>
          <w:lang w:eastAsia="ru-RU"/>
        </w:rPr>
        <w:t>7</w:t>
      </w:r>
      <w:r w:rsidR="007E4A04">
        <w:rPr>
          <w:rFonts w:ascii="Times New Roman" w:eastAsia="Times New Roman" w:hAnsi="Times New Roman" w:cs="Times New Roman"/>
          <w:b/>
          <w:bCs/>
          <w:lang w:eastAsia="ru-RU"/>
        </w:rPr>
        <w:t>2</w:t>
      </w:r>
      <w:r w:rsidR="005473AE">
        <w:rPr>
          <w:rFonts w:ascii="Times New Roman" w:eastAsia="Times New Roman" w:hAnsi="Times New Roman" w:cs="Times New Roman"/>
          <w:b/>
          <w:bCs/>
          <w:lang w:eastAsia="ru-RU"/>
        </w:rPr>
        <w:t xml:space="preserve"> </w:t>
      </w:r>
      <w:r w:rsidRPr="00A22725">
        <w:rPr>
          <w:rFonts w:ascii="Times New Roman" w:eastAsia="Times New Roman" w:hAnsi="Times New Roman" w:cs="Times New Roman"/>
          <w:b/>
          <w:bCs/>
          <w:lang w:eastAsia="ru-RU"/>
        </w:rPr>
        <w:t xml:space="preserve">от </w:t>
      </w:r>
      <w:r w:rsidR="007859FD">
        <w:rPr>
          <w:rFonts w:ascii="Times New Roman" w:eastAsia="Times New Roman" w:hAnsi="Times New Roman" w:cs="Times New Roman"/>
          <w:b/>
          <w:bCs/>
          <w:lang w:eastAsia="ru-RU"/>
        </w:rPr>
        <w:t>0</w:t>
      </w:r>
      <w:r w:rsidR="00931923">
        <w:rPr>
          <w:rFonts w:ascii="Times New Roman" w:eastAsia="Times New Roman" w:hAnsi="Times New Roman" w:cs="Times New Roman"/>
          <w:b/>
          <w:bCs/>
          <w:lang w:eastAsia="ru-RU"/>
        </w:rPr>
        <w:t>1</w:t>
      </w:r>
      <w:r w:rsidR="00F23C53" w:rsidRPr="00A22725">
        <w:rPr>
          <w:rFonts w:ascii="Times New Roman" w:eastAsia="Times New Roman" w:hAnsi="Times New Roman" w:cs="Times New Roman"/>
          <w:b/>
          <w:bCs/>
          <w:lang w:val="kk-KZ" w:eastAsia="ru-RU"/>
        </w:rPr>
        <w:t>/</w:t>
      </w:r>
      <w:r w:rsidR="00FC2177">
        <w:rPr>
          <w:rFonts w:ascii="Times New Roman" w:eastAsia="Times New Roman" w:hAnsi="Times New Roman" w:cs="Times New Roman"/>
          <w:b/>
          <w:bCs/>
          <w:lang w:val="kk-KZ" w:eastAsia="ru-RU"/>
        </w:rPr>
        <w:t>0</w:t>
      </w:r>
      <w:r w:rsidR="007859FD">
        <w:rPr>
          <w:rFonts w:ascii="Times New Roman" w:eastAsia="Times New Roman" w:hAnsi="Times New Roman" w:cs="Times New Roman"/>
          <w:b/>
          <w:bCs/>
          <w:lang w:val="kk-KZ" w:eastAsia="ru-RU"/>
        </w:rPr>
        <w:t>8</w:t>
      </w:r>
      <w:r w:rsidR="0023516D" w:rsidRPr="00A22725">
        <w:rPr>
          <w:rFonts w:ascii="Times New Roman" w:eastAsia="Times New Roman" w:hAnsi="Times New Roman" w:cs="Times New Roman"/>
          <w:b/>
          <w:bCs/>
          <w:lang w:eastAsia="ru-RU"/>
        </w:rPr>
        <w:t>/20</w:t>
      </w:r>
      <w:r w:rsidR="00161B3D" w:rsidRPr="00A22725">
        <w:rPr>
          <w:rFonts w:ascii="Times New Roman" w:eastAsia="Times New Roman" w:hAnsi="Times New Roman" w:cs="Times New Roman"/>
          <w:b/>
          <w:bCs/>
          <w:lang w:eastAsia="ru-RU"/>
        </w:rPr>
        <w:t>2</w:t>
      </w:r>
      <w:r w:rsidR="00FC2177">
        <w:rPr>
          <w:rFonts w:ascii="Times New Roman" w:eastAsia="Times New Roman" w:hAnsi="Times New Roman" w:cs="Times New Roman"/>
          <w:b/>
          <w:bCs/>
          <w:lang w:eastAsia="ru-RU"/>
        </w:rPr>
        <w:t>3</w:t>
      </w:r>
      <w:r w:rsidRPr="00A22725">
        <w:rPr>
          <w:rFonts w:ascii="Times New Roman" w:eastAsia="Times New Roman" w:hAnsi="Times New Roman" w:cs="Times New Roman"/>
          <w:b/>
          <w:bCs/>
          <w:lang w:eastAsia="ru-RU"/>
        </w:rPr>
        <w:t>г.</w:t>
      </w:r>
    </w:p>
    <w:p w:rsidR="008749DA" w:rsidRPr="00A22725" w:rsidRDefault="008749DA" w:rsidP="00E332C9">
      <w:pPr>
        <w:spacing w:after="0" w:line="240" w:lineRule="auto"/>
        <w:jc w:val="center"/>
        <w:rPr>
          <w:rFonts w:ascii="Times New Roman" w:eastAsia="Times New Roman" w:hAnsi="Times New Roman" w:cs="Times New Roman"/>
          <w:b/>
          <w:bCs/>
          <w:lang w:eastAsia="ru-RU"/>
        </w:rPr>
      </w:pPr>
    </w:p>
    <w:p w:rsidR="00A12B77" w:rsidRPr="00572B3E" w:rsidRDefault="00397971" w:rsidP="00E332C9">
      <w:pPr>
        <w:spacing w:after="0" w:line="240" w:lineRule="auto"/>
        <w:jc w:val="both"/>
        <w:rPr>
          <w:rFonts w:ascii="Times New Roman" w:eastAsia="Times New Roman" w:hAnsi="Times New Roman" w:cs="Times New Roman"/>
          <w:lang w:eastAsia="ru-RU"/>
        </w:rPr>
      </w:pPr>
      <w:r w:rsidRPr="00572B3E">
        <w:rPr>
          <w:rFonts w:ascii="Times New Roman" w:eastAsia="Times New Roman" w:hAnsi="Times New Roman" w:cs="Times New Roman"/>
          <w:lang w:eastAsia="ru-RU"/>
        </w:rPr>
        <w:t xml:space="preserve">Коммунальное государственное предприятие на праве хозяйственного ведения Восточно-Казахстанский областной </w:t>
      </w:r>
      <w:r w:rsidR="0023516D" w:rsidRPr="00572B3E">
        <w:rPr>
          <w:rFonts w:ascii="Times New Roman" w:eastAsia="Times New Roman" w:hAnsi="Times New Roman" w:cs="Times New Roman"/>
          <w:lang w:eastAsia="ru-RU"/>
        </w:rPr>
        <w:t>Многопрофильный «Центр Онкологии и Хирургии» Управления здравоохранения ВКО</w:t>
      </w:r>
      <w:r w:rsidRPr="00572B3E">
        <w:rPr>
          <w:rFonts w:ascii="Times New Roman" w:eastAsia="Times New Roman" w:hAnsi="Times New Roman" w:cs="Times New Roman"/>
          <w:lang w:eastAsia="ru-RU"/>
        </w:rPr>
        <w:t xml:space="preserve">, расположенное по адресу ВКО, г. Усть-Каменогорск, ул. Серикбаева, 1, объявляет о проведении закупа способом </w:t>
      </w:r>
      <w:r w:rsidR="001E6FD0" w:rsidRPr="00572B3E">
        <w:rPr>
          <w:rFonts w:ascii="Times New Roman" w:eastAsia="Times New Roman" w:hAnsi="Times New Roman" w:cs="Times New Roman"/>
          <w:lang w:eastAsia="ru-RU"/>
        </w:rPr>
        <w:t>тендера</w:t>
      </w:r>
      <w:r w:rsidRPr="00572B3E">
        <w:rPr>
          <w:rFonts w:ascii="Times New Roman" w:eastAsia="Times New Roman" w:hAnsi="Times New Roman" w:cs="Times New Roman"/>
          <w:lang w:eastAsia="ru-RU"/>
        </w:rPr>
        <w:t xml:space="preserve"> «</w:t>
      </w:r>
      <w:r w:rsidR="009750D5" w:rsidRPr="009750D5">
        <w:rPr>
          <w:rFonts w:ascii="Times New Roman" w:eastAsia="Times New Roman" w:hAnsi="Times New Roman" w:cs="Times New Roman"/>
          <w:color w:val="000000"/>
          <w:lang w:eastAsia="ru-RU"/>
        </w:rPr>
        <w:t>Приобретение лекарственных средств и медицинских изделий</w:t>
      </w:r>
      <w:r w:rsidRPr="00572B3E">
        <w:rPr>
          <w:rFonts w:ascii="Times New Roman" w:eastAsia="Times New Roman" w:hAnsi="Times New Roman" w:cs="Times New Roman"/>
          <w:lang w:eastAsia="ru-RU"/>
        </w:rPr>
        <w:t>» по следующим лотам:</w:t>
      </w:r>
      <w:r w:rsidR="0023516D" w:rsidRPr="00572B3E">
        <w:rPr>
          <w:rFonts w:ascii="Times New Roman" w:eastAsia="Times New Roman" w:hAnsi="Times New Roman" w:cs="Times New Roman"/>
          <w:lang w:eastAsia="ru-RU"/>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2694"/>
        <w:gridCol w:w="850"/>
        <w:gridCol w:w="992"/>
        <w:gridCol w:w="1134"/>
        <w:gridCol w:w="1560"/>
      </w:tblGrid>
      <w:tr w:rsidR="00EB1FFA" w:rsidRPr="00385F78" w:rsidTr="00C876DE">
        <w:trPr>
          <w:trHeight w:val="981"/>
        </w:trPr>
        <w:tc>
          <w:tcPr>
            <w:tcW w:w="709" w:type="dxa"/>
            <w:shd w:val="clear" w:color="auto" w:fill="auto"/>
            <w:vAlign w:val="center"/>
            <w:hideMark/>
          </w:tcPr>
          <w:p w:rsidR="00EB1FFA" w:rsidRPr="00385F78" w:rsidRDefault="00EB1FFA" w:rsidP="0084635B">
            <w:pPr>
              <w:spacing w:after="0" w:line="240" w:lineRule="auto"/>
              <w:jc w:val="center"/>
              <w:rPr>
                <w:rFonts w:ascii="Times New Roman" w:hAnsi="Times New Roman" w:cs="Times New Roman"/>
                <w:b/>
                <w:bCs/>
                <w:sz w:val="18"/>
                <w:szCs w:val="18"/>
              </w:rPr>
            </w:pPr>
            <w:r w:rsidRPr="00385F78">
              <w:rPr>
                <w:rFonts w:ascii="Times New Roman" w:hAnsi="Times New Roman" w:cs="Times New Roman"/>
                <w:b/>
                <w:bCs/>
                <w:sz w:val="18"/>
                <w:szCs w:val="18"/>
              </w:rPr>
              <w:t>№ лота</w:t>
            </w:r>
          </w:p>
        </w:tc>
        <w:tc>
          <w:tcPr>
            <w:tcW w:w="1559" w:type="dxa"/>
            <w:shd w:val="clear" w:color="auto" w:fill="auto"/>
            <w:vAlign w:val="center"/>
            <w:hideMark/>
          </w:tcPr>
          <w:p w:rsidR="00EB1FFA" w:rsidRPr="00385F78" w:rsidRDefault="00EB1FFA" w:rsidP="0084635B">
            <w:pPr>
              <w:spacing w:after="0" w:line="240" w:lineRule="auto"/>
              <w:jc w:val="center"/>
              <w:rPr>
                <w:rFonts w:ascii="Times New Roman" w:hAnsi="Times New Roman" w:cs="Times New Roman"/>
                <w:b/>
                <w:bCs/>
                <w:sz w:val="18"/>
                <w:szCs w:val="18"/>
              </w:rPr>
            </w:pPr>
            <w:r w:rsidRPr="00385F78">
              <w:rPr>
                <w:rFonts w:ascii="Times New Roman" w:hAnsi="Times New Roman" w:cs="Times New Roman"/>
                <w:b/>
                <w:bCs/>
                <w:sz w:val="18"/>
                <w:szCs w:val="18"/>
              </w:rPr>
              <w:t>Наименование лота</w:t>
            </w:r>
          </w:p>
        </w:tc>
        <w:tc>
          <w:tcPr>
            <w:tcW w:w="2694" w:type="dxa"/>
            <w:vAlign w:val="center"/>
          </w:tcPr>
          <w:p w:rsidR="00EB1FFA" w:rsidRPr="00385F78" w:rsidRDefault="00EB1FFA" w:rsidP="0084635B">
            <w:pPr>
              <w:spacing w:after="0" w:line="240" w:lineRule="auto"/>
              <w:jc w:val="center"/>
              <w:rPr>
                <w:rFonts w:ascii="Times New Roman" w:hAnsi="Times New Roman" w:cs="Times New Roman"/>
                <w:b/>
                <w:bCs/>
                <w:sz w:val="18"/>
                <w:szCs w:val="18"/>
              </w:rPr>
            </w:pPr>
            <w:r w:rsidRPr="00385F78">
              <w:rPr>
                <w:rFonts w:ascii="Times New Roman" w:hAnsi="Times New Roman" w:cs="Times New Roman"/>
                <w:b/>
                <w:bCs/>
                <w:sz w:val="18"/>
                <w:szCs w:val="18"/>
              </w:rPr>
              <w:t>Техническая характеристика</w:t>
            </w:r>
          </w:p>
        </w:tc>
        <w:tc>
          <w:tcPr>
            <w:tcW w:w="850" w:type="dxa"/>
            <w:shd w:val="clear" w:color="auto" w:fill="auto"/>
            <w:vAlign w:val="center"/>
            <w:hideMark/>
          </w:tcPr>
          <w:p w:rsidR="00EB1FFA" w:rsidRPr="00385F78" w:rsidRDefault="00EB1FFA" w:rsidP="0084635B">
            <w:pPr>
              <w:spacing w:after="0" w:line="240" w:lineRule="auto"/>
              <w:jc w:val="center"/>
              <w:rPr>
                <w:rFonts w:ascii="Times New Roman" w:hAnsi="Times New Roman" w:cs="Times New Roman"/>
                <w:b/>
                <w:bCs/>
                <w:sz w:val="18"/>
                <w:szCs w:val="18"/>
              </w:rPr>
            </w:pPr>
            <w:r w:rsidRPr="00385F78">
              <w:rPr>
                <w:rFonts w:ascii="Times New Roman" w:hAnsi="Times New Roman" w:cs="Times New Roman"/>
                <w:b/>
                <w:bCs/>
                <w:sz w:val="18"/>
                <w:szCs w:val="18"/>
              </w:rPr>
              <w:t>Ед.изм</w:t>
            </w:r>
          </w:p>
        </w:tc>
        <w:tc>
          <w:tcPr>
            <w:tcW w:w="992" w:type="dxa"/>
            <w:shd w:val="clear" w:color="auto" w:fill="auto"/>
            <w:vAlign w:val="center"/>
            <w:hideMark/>
          </w:tcPr>
          <w:p w:rsidR="00EB1FFA" w:rsidRPr="00385F78" w:rsidRDefault="00EB1FFA" w:rsidP="0084635B">
            <w:pPr>
              <w:spacing w:after="0" w:line="240" w:lineRule="auto"/>
              <w:jc w:val="center"/>
              <w:rPr>
                <w:rFonts w:ascii="Times New Roman" w:hAnsi="Times New Roman" w:cs="Times New Roman"/>
                <w:b/>
                <w:bCs/>
                <w:sz w:val="18"/>
                <w:szCs w:val="18"/>
              </w:rPr>
            </w:pPr>
            <w:r w:rsidRPr="00385F78">
              <w:rPr>
                <w:rFonts w:ascii="Times New Roman" w:hAnsi="Times New Roman" w:cs="Times New Roman"/>
                <w:b/>
                <w:bCs/>
                <w:sz w:val="18"/>
                <w:szCs w:val="18"/>
              </w:rPr>
              <w:t>Количество</w:t>
            </w:r>
          </w:p>
        </w:tc>
        <w:tc>
          <w:tcPr>
            <w:tcW w:w="1134" w:type="dxa"/>
            <w:shd w:val="clear" w:color="auto" w:fill="auto"/>
            <w:vAlign w:val="center"/>
            <w:hideMark/>
          </w:tcPr>
          <w:p w:rsidR="00EB1FFA" w:rsidRPr="00385F78" w:rsidRDefault="00EB1FFA" w:rsidP="0084635B">
            <w:pPr>
              <w:spacing w:after="0" w:line="240" w:lineRule="auto"/>
              <w:jc w:val="center"/>
              <w:rPr>
                <w:rFonts w:ascii="Times New Roman" w:hAnsi="Times New Roman" w:cs="Times New Roman"/>
                <w:b/>
                <w:bCs/>
                <w:sz w:val="18"/>
                <w:szCs w:val="18"/>
              </w:rPr>
            </w:pPr>
            <w:r w:rsidRPr="00385F78">
              <w:rPr>
                <w:rFonts w:ascii="Times New Roman" w:hAnsi="Times New Roman" w:cs="Times New Roman"/>
                <w:b/>
                <w:bCs/>
                <w:sz w:val="18"/>
                <w:szCs w:val="18"/>
              </w:rPr>
              <w:t>Цена</w:t>
            </w:r>
          </w:p>
        </w:tc>
        <w:tc>
          <w:tcPr>
            <w:tcW w:w="1560" w:type="dxa"/>
            <w:shd w:val="clear" w:color="auto" w:fill="auto"/>
            <w:vAlign w:val="center"/>
            <w:hideMark/>
          </w:tcPr>
          <w:p w:rsidR="00EB1FFA" w:rsidRPr="00385F78" w:rsidRDefault="00EB1FFA" w:rsidP="0084635B">
            <w:pPr>
              <w:spacing w:after="0" w:line="240" w:lineRule="auto"/>
              <w:jc w:val="center"/>
              <w:rPr>
                <w:rFonts w:ascii="Times New Roman" w:hAnsi="Times New Roman" w:cs="Times New Roman"/>
                <w:b/>
                <w:bCs/>
                <w:sz w:val="18"/>
                <w:szCs w:val="18"/>
              </w:rPr>
            </w:pPr>
            <w:r w:rsidRPr="00385F78">
              <w:rPr>
                <w:rFonts w:ascii="Times New Roman" w:hAnsi="Times New Roman" w:cs="Times New Roman"/>
                <w:b/>
                <w:bCs/>
                <w:sz w:val="18"/>
                <w:szCs w:val="18"/>
              </w:rPr>
              <w:t>Сумма, тенге</w:t>
            </w:r>
          </w:p>
        </w:tc>
      </w:tr>
      <w:tr w:rsidR="003632EB" w:rsidRPr="00385F78" w:rsidTr="003632EB">
        <w:trPr>
          <w:trHeight w:val="250"/>
        </w:trPr>
        <w:tc>
          <w:tcPr>
            <w:tcW w:w="9498" w:type="dxa"/>
            <w:gridSpan w:val="7"/>
            <w:tcBorders>
              <w:bottom w:val="single" w:sz="4" w:space="0" w:color="auto"/>
              <w:right w:val="single" w:sz="4" w:space="0" w:color="auto"/>
            </w:tcBorders>
            <w:shd w:val="clear" w:color="auto" w:fill="auto"/>
            <w:noWrap/>
            <w:vAlign w:val="center"/>
          </w:tcPr>
          <w:p w:rsidR="003632EB" w:rsidRPr="00385F78" w:rsidRDefault="003D6C40" w:rsidP="003632EB">
            <w:pPr>
              <w:spacing w:after="0"/>
              <w:jc w:val="center"/>
              <w:rPr>
                <w:rFonts w:ascii="Times New Roman" w:hAnsi="Times New Roman" w:cs="Times New Roman"/>
                <w:b/>
                <w:sz w:val="18"/>
                <w:szCs w:val="18"/>
              </w:rPr>
            </w:pPr>
            <w:r w:rsidRPr="00385F78">
              <w:rPr>
                <w:rFonts w:ascii="Times New Roman" w:hAnsi="Times New Roman" w:cs="Times New Roman"/>
                <w:b/>
                <w:sz w:val="18"/>
                <w:szCs w:val="18"/>
              </w:rPr>
              <w:t>Лекарственные средства</w:t>
            </w:r>
          </w:p>
        </w:tc>
      </w:tr>
      <w:tr w:rsidR="00FB72A4" w:rsidRPr="00385F78" w:rsidTr="00B446A1">
        <w:trPr>
          <w:trHeight w:val="242"/>
        </w:trPr>
        <w:tc>
          <w:tcPr>
            <w:tcW w:w="709" w:type="dxa"/>
            <w:tcBorders>
              <w:bottom w:val="single" w:sz="4" w:space="0" w:color="auto"/>
            </w:tcBorders>
            <w:shd w:val="clear" w:color="auto" w:fill="auto"/>
            <w:noWrap/>
            <w:vAlign w:val="center"/>
          </w:tcPr>
          <w:p w:rsidR="00FB72A4" w:rsidRPr="00385F78" w:rsidRDefault="00FB72A4" w:rsidP="00FB72A4">
            <w:pPr>
              <w:pStyle w:val="ab"/>
              <w:numPr>
                <w:ilvl w:val="0"/>
                <w:numId w:val="1"/>
              </w:numPr>
              <w:spacing w:after="0" w:line="240" w:lineRule="auto"/>
              <w:ind w:left="321" w:hanging="321"/>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72A4" w:rsidRPr="00385F78" w:rsidRDefault="00B70BC3" w:rsidP="00B70BC3">
            <w:pPr>
              <w:rPr>
                <w:rFonts w:ascii="Times New Roman" w:hAnsi="Times New Roman" w:cs="Times New Roman"/>
                <w:color w:val="000000"/>
                <w:sz w:val="18"/>
                <w:szCs w:val="18"/>
              </w:rPr>
            </w:pPr>
            <w:r w:rsidRPr="00385F78">
              <w:rPr>
                <w:rFonts w:ascii="Times New Roman" w:hAnsi="Times New Roman" w:cs="Times New Roman"/>
                <w:color w:val="000000"/>
                <w:sz w:val="18"/>
                <w:szCs w:val="18"/>
              </w:rPr>
              <w:t>Денозумаб</w:t>
            </w:r>
          </w:p>
        </w:tc>
        <w:tc>
          <w:tcPr>
            <w:tcW w:w="2694" w:type="dxa"/>
            <w:tcBorders>
              <w:top w:val="single" w:sz="4" w:space="0" w:color="auto"/>
              <w:left w:val="nil"/>
              <w:bottom w:val="single" w:sz="4" w:space="0" w:color="auto"/>
              <w:right w:val="single" w:sz="4" w:space="0" w:color="auto"/>
            </w:tcBorders>
            <w:shd w:val="clear" w:color="auto" w:fill="auto"/>
            <w:vAlign w:val="center"/>
          </w:tcPr>
          <w:p w:rsidR="00FB72A4" w:rsidRPr="00385F78" w:rsidRDefault="00FB72A4" w:rsidP="00FB72A4">
            <w:pPr>
              <w:rPr>
                <w:rFonts w:ascii="Times New Roman" w:hAnsi="Times New Roman" w:cs="Times New Roman"/>
                <w:color w:val="000000"/>
                <w:sz w:val="18"/>
                <w:szCs w:val="18"/>
              </w:rPr>
            </w:pPr>
            <w:r w:rsidRPr="00385F78">
              <w:rPr>
                <w:rFonts w:ascii="Times New Roman" w:hAnsi="Times New Roman" w:cs="Times New Roman"/>
                <w:color w:val="000000"/>
                <w:sz w:val="18"/>
                <w:szCs w:val="18"/>
              </w:rPr>
              <w:t>раствор для подкожного введения 70 мг/мл, 120 мг (1.7 мл)</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B72A4" w:rsidRPr="00385F78" w:rsidRDefault="00FB72A4" w:rsidP="00FB72A4">
            <w:pPr>
              <w:jc w:val="center"/>
              <w:rPr>
                <w:rFonts w:ascii="Times New Roman" w:hAnsi="Times New Roman" w:cs="Times New Roman"/>
                <w:sz w:val="18"/>
                <w:szCs w:val="18"/>
              </w:rPr>
            </w:pPr>
            <w:r w:rsidRPr="00385F78">
              <w:rPr>
                <w:rFonts w:ascii="Times New Roman" w:hAnsi="Times New Roman" w:cs="Times New Roman"/>
                <w:sz w:val="18"/>
                <w:szCs w:val="18"/>
              </w:rPr>
              <w:t>флакон</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FB72A4" w:rsidRPr="00385F78" w:rsidRDefault="00FB72A4" w:rsidP="00FB72A4">
            <w:pPr>
              <w:jc w:val="center"/>
              <w:rPr>
                <w:rFonts w:ascii="Times New Roman" w:hAnsi="Times New Roman" w:cs="Times New Roman"/>
                <w:sz w:val="18"/>
                <w:szCs w:val="18"/>
              </w:rPr>
            </w:pPr>
            <w:r w:rsidRPr="00385F78">
              <w:rPr>
                <w:rFonts w:ascii="Times New Roman" w:hAnsi="Times New Roman" w:cs="Times New Roman"/>
                <w:sz w:val="18"/>
                <w:szCs w:val="18"/>
              </w:rPr>
              <w:t>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FB72A4" w:rsidRPr="00385F78" w:rsidRDefault="00FB72A4" w:rsidP="00FB72A4">
            <w:pPr>
              <w:jc w:val="right"/>
              <w:rPr>
                <w:rFonts w:ascii="Times New Roman" w:hAnsi="Times New Roman" w:cs="Times New Roman"/>
                <w:sz w:val="18"/>
                <w:szCs w:val="18"/>
              </w:rPr>
            </w:pPr>
            <w:r w:rsidRPr="00385F78">
              <w:rPr>
                <w:rFonts w:ascii="Times New Roman" w:hAnsi="Times New Roman" w:cs="Times New Roman"/>
                <w:sz w:val="18"/>
                <w:szCs w:val="18"/>
              </w:rPr>
              <w:t xml:space="preserve">  134 070,75   </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FB72A4" w:rsidRPr="00385F78" w:rsidRDefault="00FB72A4" w:rsidP="00FB72A4">
            <w:pPr>
              <w:jc w:val="right"/>
              <w:rPr>
                <w:rFonts w:ascii="Times New Roman" w:hAnsi="Times New Roman" w:cs="Times New Roman"/>
                <w:sz w:val="18"/>
                <w:szCs w:val="18"/>
              </w:rPr>
            </w:pPr>
            <w:r w:rsidRPr="00385F78">
              <w:rPr>
                <w:rFonts w:ascii="Times New Roman" w:hAnsi="Times New Roman" w:cs="Times New Roman"/>
                <w:sz w:val="18"/>
                <w:szCs w:val="18"/>
              </w:rPr>
              <w:t xml:space="preserve">3 351 768,75  </w:t>
            </w:r>
          </w:p>
        </w:tc>
      </w:tr>
      <w:tr w:rsidR="00FB72A4" w:rsidRPr="00385F78" w:rsidTr="00C876DE">
        <w:trPr>
          <w:trHeight w:val="242"/>
        </w:trPr>
        <w:tc>
          <w:tcPr>
            <w:tcW w:w="709" w:type="dxa"/>
            <w:tcBorders>
              <w:bottom w:val="single" w:sz="4" w:space="0" w:color="auto"/>
            </w:tcBorders>
            <w:shd w:val="clear" w:color="auto" w:fill="auto"/>
            <w:noWrap/>
            <w:vAlign w:val="center"/>
          </w:tcPr>
          <w:p w:rsidR="00FB72A4" w:rsidRPr="00385F78" w:rsidRDefault="00FB72A4" w:rsidP="00FB72A4">
            <w:pPr>
              <w:pStyle w:val="ab"/>
              <w:numPr>
                <w:ilvl w:val="0"/>
                <w:numId w:val="1"/>
              </w:numPr>
              <w:spacing w:after="0" w:line="240" w:lineRule="auto"/>
              <w:ind w:left="321" w:hanging="321"/>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B72A4" w:rsidRPr="00385F78" w:rsidRDefault="00FB72A4" w:rsidP="00FB72A4">
            <w:pPr>
              <w:rPr>
                <w:rFonts w:ascii="Times New Roman" w:hAnsi="Times New Roman" w:cs="Times New Roman"/>
                <w:sz w:val="18"/>
                <w:szCs w:val="18"/>
              </w:rPr>
            </w:pPr>
            <w:r w:rsidRPr="00385F78">
              <w:rPr>
                <w:rFonts w:ascii="Times New Roman" w:hAnsi="Times New Roman" w:cs="Times New Roman"/>
                <w:sz w:val="18"/>
                <w:szCs w:val="18"/>
              </w:rPr>
              <w:t>Натрия левофолинат</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FB72A4" w:rsidRPr="00385F78" w:rsidRDefault="00FB72A4" w:rsidP="00FB72A4">
            <w:pPr>
              <w:spacing w:after="0"/>
              <w:rPr>
                <w:rFonts w:ascii="Times New Roman" w:hAnsi="Times New Roman" w:cs="Times New Roman"/>
                <w:sz w:val="18"/>
                <w:szCs w:val="18"/>
              </w:rPr>
            </w:pPr>
            <w:r w:rsidRPr="00385F78">
              <w:rPr>
                <w:rFonts w:ascii="Times New Roman" w:hAnsi="Times New Roman" w:cs="Times New Roman"/>
                <w:sz w:val="18"/>
                <w:szCs w:val="18"/>
              </w:rPr>
              <w:t>раствор для внутривенного введения или инфузий 50 мг/мл, 4 мл (200мг)</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FB72A4" w:rsidRPr="00385F78" w:rsidRDefault="00FB72A4" w:rsidP="00FB72A4">
            <w:pPr>
              <w:jc w:val="center"/>
              <w:rPr>
                <w:rFonts w:ascii="Times New Roman" w:hAnsi="Times New Roman" w:cs="Times New Roman"/>
                <w:sz w:val="18"/>
                <w:szCs w:val="18"/>
              </w:rPr>
            </w:pPr>
            <w:r w:rsidRPr="00385F78">
              <w:rPr>
                <w:rFonts w:ascii="Times New Roman" w:hAnsi="Times New Roman" w:cs="Times New Roman"/>
                <w:sz w:val="18"/>
                <w:szCs w:val="18"/>
              </w:rPr>
              <w:t>флакон</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FB72A4" w:rsidRPr="00385F78" w:rsidRDefault="00FB72A4" w:rsidP="00FB72A4">
            <w:pPr>
              <w:jc w:val="center"/>
              <w:rPr>
                <w:rFonts w:ascii="Times New Roman" w:hAnsi="Times New Roman" w:cs="Times New Roman"/>
                <w:sz w:val="18"/>
                <w:szCs w:val="18"/>
              </w:rPr>
            </w:pPr>
            <w:r w:rsidRPr="00385F78">
              <w:rPr>
                <w:rFonts w:ascii="Times New Roman" w:hAnsi="Times New Roman" w:cs="Times New Roman"/>
                <w:sz w:val="18"/>
                <w:szCs w:val="18"/>
              </w:rPr>
              <w:t>1 100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FB72A4" w:rsidRPr="00385F78" w:rsidRDefault="00FB72A4" w:rsidP="00FB72A4">
            <w:pPr>
              <w:jc w:val="right"/>
              <w:rPr>
                <w:rFonts w:ascii="Times New Roman" w:hAnsi="Times New Roman" w:cs="Times New Roman"/>
                <w:sz w:val="18"/>
                <w:szCs w:val="18"/>
              </w:rPr>
            </w:pPr>
            <w:r w:rsidRPr="00385F78">
              <w:rPr>
                <w:rFonts w:ascii="Times New Roman" w:hAnsi="Times New Roman" w:cs="Times New Roman"/>
                <w:sz w:val="18"/>
                <w:szCs w:val="18"/>
              </w:rPr>
              <w:t>23 900,00</w:t>
            </w:r>
          </w:p>
        </w:tc>
        <w:tc>
          <w:tcPr>
            <w:tcW w:w="1560" w:type="dxa"/>
            <w:tcBorders>
              <w:top w:val="nil"/>
              <w:left w:val="single" w:sz="4" w:space="0" w:color="auto"/>
              <w:bottom w:val="single" w:sz="4" w:space="0" w:color="auto"/>
              <w:right w:val="single" w:sz="4" w:space="0" w:color="auto"/>
            </w:tcBorders>
            <w:shd w:val="clear" w:color="000000" w:fill="FFFFFF"/>
            <w:noWrap/>
            <w:vAlign w:val="center"/>
          </w:tcPr>
          <w:p w:rsidR="00FB72A4" w:rsidRPr="00385F78" w:rsidRDefault="00B70BC3" w:rsidP="00FB72A4">
            <w:pPr>
              <w:jc w:val="right"/>
              <w:rPr>
                <w:rFonts w:ascii="Times New Roman" w:hAnsi="Times New Roman" w:cs="Times New Roman"/>
                <w:sz w:val="18"/>
                <w:szCs w:val="18"/>
              </w:rPr>
            </w:pPr>
            <w:r w:rsidRPr="00385F78">
              <w:rPr>
                <w:rFonts w:ascii="Times New Roman" w:hAnsi="Times New Roman" w:cs="Times New Roman"/>
                <w:sz w:val="18"/>
                <w:szCs w:val="18"/>
              </w:rPr>
              <w:t>26 290 000,000</w:t>
            </w:r>
          </w:p>
        </w:tc>
      </w:tr>
      <w:tr w:rsidR="00FB72A4" w:rsidRPr="00385F78" w:rsidTr="003D6C40">
        <w:trPr>
          <w:trHeight w:val="316"/>
        </w:trPr>
        <w:tc>
          <w:tcPr>
            <w:tcW w:w="9498" w:type="dxa"/>
            <w:gridSpan w:val="7"/>
            <w:tcBorders>
              <w:bottom w:val="single" w:sz="4" w:space="0" w:color="auto"/>
              <w:right w:val="single" w:sz="4" w:space="0" w:color="auto"/>
            </w:tcBorders>
            <w:shd w:val="clear" w:color="auto" w:fill="auto"/>
            <w:noWrap/>
            <w:vAlign w:val="center"/>
          </w:tcPr>
          <w:p w:rsidR="00FB72A4" w:rsidRPr="00385F78" w:rsidRDefault="00FB72A4" w:rsidP="00FB72A4">
            <w:pPr>
              <w:spacing w:after="0"/>
              <w:jc w:val="center"/>
              <w:rPr>
                <w:rFonts w:ascii="Times New Roman" w:hAnsi="Times New Roman" w:cs="Times New Roman"/>
                <w:sz w:val="18"/>
                <w:szCs w:val="18"/>
              </w:rPr>
            </w:pPr>
            <w:r w:rsidRPr="00385F78">
              <w:rPr>
                <w:rFonts w:ascii="Times New Roman" w:hAnsi="Times New Roman" w:cs="Times New Roman"/>
                <w:b/>
                <w:sz w:val="18"/>
                <w:szCs w:val="18"/>
              </w:rPr>
              <w:t>Медицинские изделия</w:t>
            </w:r>
          </w:p>
        </w:tc>
      </w:tr>
      <w:tr w:rsidR="00FB72A4" w:rsidRPr="00385F78" w:rsidTr="00C876DE">
        <w:trPr>
          <w:trHeight w:val="242"/>
        </w:trPr>
        <w:tc>
          <w:tcPr>
            <w:tcW w:w="709" w:type="dxa"/>
            <w:tcBorders>
              <w:bottom w:val="single" w:sz="4" w:space="0" w:color="auto"/>
            </w:tcBorders>
            <w:shd w:val="clear" w:color="auto" w:fill="auto"/>
            <w:noWrap/>
            <w:vAlign w:val="center"/>
          </w:tcPr>
          <w:p w:rsidR="00FB72A4" w:rsidRPr="00385F78" w:rsidRDefault="00FB72A4" w:rsidP="00FB72A4">
            <w:pPr>
              <w:pStyle w:val="ab"/>
              <w:numPr>
                <w:ilvl w:val="0"/>
                <w:numId w:val="1"/>
              </w:numPr>
              <w:spacing w:after="0" w:line="240" w:lineRule="auto"/>
              <w:ind w:left="321" w:hanging="321"/>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B72A4" w:rsidRPr="00385F78" w:rsidRDefault="00FB72A4" w:rsidP="00FB72A4">
            <w:pPr>
              <w:rPr>
                <w:rFonts w:ascii="Times New Roman" w:hAnsi="Times New Roman" w:cs="Times New Roman"/>
                <w:sz w:val="18"/>
                <w:szCs w:val="18"/>
              </w:rPr>
            </w:pPr>
            <w:r w:rsidRPr="00385F78">
              <w:rPr>
                <w:rFonts w:ascii="Times New Roman" w:hAnsi="Times New Roman" w:cs="Times New Roman"/>
                <w:sz w:val="18"/>
                <w:szCs w:val="18"/>
              </w:rPr>
              <w:t>Набор для закрытого плеврального и грудного дренажа по Матису</w:t>
            </w:r>
          </w:p>
        </w:tc>
        <w:tc>
          <w:tcPr>
            <w:tcW w:w="2694" w:type="dxa"/>
            <w:tcBorders>
              <w:top w:val="single" w:sz="4" w:space="0" w:color="auto"/>
              <w:left w:val="nil"/>
              <w:bottom w:val="single" w:sz="4" w:space="0" w:color="auto"/>
              <w:right w:val="single" w:sz="4" w:space="0" w:color="auto"/>
            </w:tcBorders>
            <w:shd w:val="clear" w:color="000000" w:fill="FFFFFF"/>
            <w:vAlign w:val="center"/>
          </w:tcPr>
          <w:p w:rsidR="00FB72A4" w:rsidRPr="00385F78" w:rsidRDefault="00FB72A4" w:rsidP="00FB72A4">
            <w:pPr>
              <w:spacing w:after="0"/>
              <w:rPr>
                <w:rFonts w:ascii="Times New Roman" w:hAnsi="Times New Roman" w:cs="Times New Roman"/>
                <w:sz w:val="18"/>
                <w:szCs w:val="18"/>
              </w:rPr>
            </w:pPr>
            <w:r w:rsidRPr="00385F78">
              <w:rPr>
                <w:rFonts w:ascii="Times New Roman" w:hAnsi="Times New Roman" w:cs="Times New Roman"/>
                <w:sz w:val="18"/>
                <w:szCs w:val="18"/>
              </w:rPr>
              <w:t xml:space="preserve">Наборы для закрытого плеврального и грудного дренажа по Матису. Состав набора (полный набор): </w:t>
            </w:r>
          </w:p>
          <w:p w:rsidR="00FB72A4" w:rsidRPr="00385F78" w:rsidRDefault="00FB72A4" w:rsidP="00FB72A4">
            <w:pPr>
              <w:spacing w:after="0"/>
              <w:rPr>
                <w:rFonts w:ascii="Times New Roman" w:hAnsi="Times New Roman" w:cs="Times New Roman"/>
                <w:sz w:val="18"/>
                <w:szCs w:val="18"/>
              </w:rPr>
            </w:pPr>
            <w:r w:rsidRPr="00385F78">
              <w:rPr>
                <w:rFonts w:ascii="Times New Roman" w:hAnsi="Times New Roman" w:cs="Times New Roman"/>
                <w:sz w:val="18"/>
                <w:szCs w:val="18"/>
              </w:rPr>
              <w:t xml:space="preserve">1.Тонкостенная пункционная игла с укороченным срезом 3,35 × 78 мм; </w:t>
            </w:r>
          </w:p>
          <w:p w:rsidR="00FB72A4" w:rsidRPr="00385F78" w:rsidRDefault="00FB72A4" w:rsidP="00FB72A4">
            <w:pPr>
              <w:spacing w:after="0"/>
              <w:rPr>
                <w:rFonts w:ascii="Times New Roman" w:hAnsi="Times New Roman" w:cs="Times New Roman"/>
                <w:sz w:val="18"/>
                <w:szCs w:val="18"/>
              </w:rPr>
            </w:pPr>
            <w:r w:rsidRPr="00385F78">
              <w:rPr>
                <w:rFonts w:ascii="Times New Roman" w:hAnsi="Times New Roman" w:cs="Times New Roman"/>
                <w:sz w:val="18"/>
                <w:szCs w:val="18"/>
              </w:rPr>
              <w:t>2.Катетер из полиуретана Цертон,ø 2,7 мм, длина 450 мм: рентгеноконтрастный, защитная заглушка, защитный чехол для катетера; 3.Двойнойвозвратный клапан сконнектором;</w:t>
            </w:r>
          </w:p>
          <w:p w:rsidR="00FB72A4" w:rsidRPr="00385F78" w:rsidRDefault="00FB72A4" w:rsidP="00FB72A4">
            <w:pPr>
              <w:spacing w:after="0"/>
              <w:rPr>
                <w:rFonts w:ascii="Times New Roman" w:hAnsi="Times New Roman" w:cs="Times New Roman"/>
                <w:sz w:val="18"/>
                <w:szCs w:val="18"/>
              </w:rPr>
            </w:pPr>
            <w:r w:rsidRPr="00385F78">
              <w:rPr>
                <w:rFonts w:ascii="Times New Roman" w:hAnsi="Times New Roman" w:cs="Times New Roman"/>
                <w:sz w:val="18"/>
                <w:szCs w:val="18"/>
              </w:rPr>
              <w:t xml:space="preserve">4.Пакет для сбора жидкости 2,0 л; </w:t>
            </w:r>
          </w:p>
          <w:p w:rsidR="00FB72A4" w:rsidRPr="00385F78" w:rsidRDefault="00FB72A4" w:rsidP="00FB72A4">
            <w:pPr>
              <w:spacing w:after="0"/>
              <w:rPr>
                <w:rFonts w:ascii="Times New Roman" w:hAnsi="Times New Roman" w:cs="Times New Roman"/>
                <w:sz w:val="18"/>
                <w:szCs w:val="18"/>
              </w:rPr>
            </w:pPr>
            <w:r w:rsidRPr="00385F78">
              <w:rPr>
                <w:rFonts w:ascii="Times New Roman" w:hAnsi="Times New Roman" w:cs="Times New Roman"/>
                <w:sz w:val="18"/>
                <w:szCs w:val="18"/>
              </w:rPr>
              <w:t xml:space="preserve">5.Шприц Омнификс 60 мл, Люэр лок; </w:t>
            </w:r>
          </w:p>
          <w:p w:rsidR="00FB72A4" w:rsidRPr="00385F78" w:rsidRDefault="00FB72A4" w:rsidP="00FB72A4">
            <w:pPr>
              <w:spacing w:after="0"/>
              <w:rPr>
                <w:rFonts w:ascii="Times New Roman" w:hAnsi="Times New Roman" w:cs="Times New Roman"/>
                <w:sz w:val="18"/>
                <w:szCs w:val="18"/>
              </w:rPr>
            </w:pPr>
            <w:r w:rsidRPr="00385F78">
              <w:rPr>
                <w:rFonts w:ascii="Times New Roman" w:hAnsi="Times New Roman" w:cs="Times New Roman"/>
                <w:sz w:val="18"/>
                <w:szCs w:val="18"/>
              </w:rPr>
              <w:t>6.Трехходовой кран Дискофикс, белый, с удлинительной линией 10 см.</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FB72A4" w:rsidRPr="00385F78" w:rsidRDefault="00FB72A4" w:rsidP="00FB72A4">
            <w:pPr>
              <w:jc w:val="center"/>
              <w:rPr>
                <w:rFonts w:ascii="Times New Roman" w:hAnsi="Times New Roman" w:cs="Times New Roman"/>
                <w:sz w:val="18"/>
                <w:szCs w:val="18"/>
              </w:rPr>
            </w:pPr>
            <w:r w:rsidRPr="00385F78">
              <w:rPr>
                <w:rFonts w:ascii="Times New Roman" w:hAnsi="Times New Roman" w:cs="Times New Roman"/>
                <w:sz w:val="18"/>
                <w:szCs w:val="18"/>
              </w:rPr>
              <w:t>набор</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rsidR="00FB72A4" w:rsidRPr="00385F78" w:rsidRDefault="00FB72A4" w:rsidP="00FB72A4">
            <w:pPr>
              <w:jc w:val="center"/>
              <w:rPr>
                <w:rFonts w:ascii="Times New Roman" w:hAnsi="Times New Roman" w:cs="Times New Roman"/>
                <w:sz w:val="18"/>
                <w:szCs w:val="18"/>
              </w:rPr>
            </w:pPr>
            <w:r w:rsidRPr="00385F78">
              <w:rPr>
                <w:rFonts w:ascii="Times New Roman" w:hAnsi="Times New Roman" w:cs="Times New Roman"/>
                <w:sz w:val="18"/>
                <w:szCs w:val="18"/>
              </w:rPr>
              <w:t>200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rsidR="00FB72A4" w:rsidRPr="00385F78" w:rsidRDefault="00FB72A4" w:rsidP="00FB72A4">
            <w:pPr>
              <w:jc w:val="right"/>
              <w:rPr>
                <w:rFonts w:ascii="Times New Roman" w:hAnsi="Times New Roman" w:cs="Times New Roman"/>
                <w:sz w:val="18"/>
                <w:szCs w:val="18"/>
              </w:rPr>
            </w:pPr>
            <w:r w:rsidRPr="00385F78">
              <w:rPr>
                <w:rFonts w:ascii="Times New Roman" w:hAnsi="Times New Roman" w:cs="Times New Roman"/>
                <w:sz w:val="18"/>
                <w:szCs w:val="18"/>
              </w:rPr>
              <w:t xml:space="preserve">29 800,00   </w:t>
            </w:r>
          </w:p>
        </w:tc>
        <w:tc>
          <w:tcPr>
            <w:tcW w:w="1560" w:type="dxa"/>
            <w:tcBorders>
              <w:top w:val="nil"/>
              <w:left w:val="single" w:sz="4" w:space="0" w:color="auto"/>
              <w:bottom w:val="single" w:sz="4" w:space="0" w:color="auto"/>
              <w:right w:val="single" w:sz="4" w:space="0" w:color="auto"/>
            </w:tcBorders>
            <w:shd w:val="clear" w:color="000000" w:fill="FFFFFF"/>
            <w:noWrap/>
            <w:vAlign w:val="center"/>
          </w:tcPr>
          <w:p w:rsidR="00FB72A4" w:rsidRPr="00385F78" w:rsidRDefault="00FB72A4" w:rsidP="00FB72A4">
            <w:pPr>
              <w:jc w:val="right"/>
              <w:rPr>
                <w:rFonts w:ascii="Times New Roman" w:hAnsi="Times New Roman" w:cs="Times New Roman"/>
                <w:sz w:val="18"/>
                <w:szCs w:val="18"/>
              </w:rPr>
            </w:pPr>
            <w:r w:rsidRPr="00385F78">
              <w:rPr>
                <w:rFonts w:ascii="Times New Roman" w:hAnsi="Times New Roman" w:cs="Times New Roman"/>
                <w:sz w:val="18"/>
                <w:szCs w:val="18"/>
              </w:rPr>
              <w:t>5 960 000,00</w:t>
            </w:r>
          </w:p>
        </w:tc>
      </w:tr>
      <w:tr w:rsidR="00FB72A4" w:rsidRPr="00385F78" w:rsidTr="001E2BC4">
        <w:trPr>
          <w:trHeight w:val="242"/>
        </w:trPr>
        <w:tc>
          <w:tcPr>
            <w:tcW w:w="709" w:type="dxa"/>
            <w:tcBorders>
              <w:bottom w:val="single" w:sz="4" w:space="0" w:color="auto"/>
            </w:tcBorders>
            <w:shd w:val="clear" w:color="auto" w:fill="auto"/>
            <w:noWrap/>
            <w:vAlign w:val="center"/>
          </w:tcPr>
          <w:p w:rsidR="00FB72A4" w:rsidRPr="00385F78" w:rsidRDefault="00FB72A4" w:rsidP="00FB72A4">
            <w:pPr>
              <w:pStyle w:val="ab"/>
              <w:numPr>
                <w:ilvl w:val="0"/>
                <w:numId w:val="1"/>
              </w:numPr>
              <w:spacing w:after="0" w:line="240" w:lineRule="auto"/>
              <w:ind w:left="321" w:hanging="321"/>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B72A4" w:rsidRPr="00385F78" w:rsidRDefault="00FB72A4" w:rsidP="00FB72A4">
            <w:pPr>
              <w:rPr>
                <w:rFonts w:ascii="Times New Roman" w:hAnsi="Times New Roman" w:cs="Times New Roman"/>
                <w:sz w:val="18"/>
                <w:szCs w:val="18"/>
              </w:rPr>
            </w:pPr>
            <w:r w:rsidRPr="00385F78">
              <w:rPr>
                <w:rFonts w:ascii="Times New Roman" w:hAnsi="Times New Roman" w:cs="Times New Roman"/>
                <w:sz w:val="18"/>
                <w:szCs w:val="18"/>
              </w:rPr>
              <w:t>Монополярный инструмент, электрод-игла  к аппарату ФОТЕК 350-03</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B72A4" w:rsidRPr="00385F78" w:rsidRDefault="00FB72A4" w:rsidP="00FB72A4">
            <w:pPr>
              <w:rPr>
                <w:rFonts w:ascii="Times New Roman" w:hAnsi="Times New Roman" w:cs="Times New Roman"/>
                <w:sz w:val="18"/>
                <w:szCs w:val="18"/>
              </w:rPr>
            </w:pPr>
            <w:r w:rsidRPr="00385F78">
              <w:rPr>
                <w:rFonts w:ascii="Times New Roman" w:hAnsi="Times New Roman" w:cs="Times New Roman"/>
                <w:sz w:val="18"/>
                <w:szCs w:val="18"/>
              </w:rPr>
              <w:t>Монополярные инструменты (электроды). Электрод c прямым стержнем, c рабочей частью в виде иглы (размер 0,8 мм; штекер 4 мм)</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FB72A4" w:rsidRPr="00385F78" w:rsidRDefault="00FB72A4" w:rsidP="00FB72A4">
            <w:pPr>
              <w:jc w:val="center"/>
              <w:rPr>
                <w:rFonts w:ascii="Times New Roman" w:hAnsi="Times New Roman" w:cs="Times New Roman"/>
                <w:sz w:val="18"/>
                <w:szCs w:val="18"/>
              </w:rPr>
            </w:pPr>
            <w:r w:rsidRPr="00385F78">
              <w:rPr>
                <w:rFonts w:ascii="Times New Roman" w:hAnsi="Times New Roman" w:cs="Times New Roman"/>
                <w:sz w:val="18"/>
                <w:szCs w:val="18"/>
              </w:rPr>
              <w:t>штука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B72A4" w:rsidRPr="00385F78" w:rsidRDefault="00FB72A4" w:rsidP="00FB72A4">
            <w:pPr>
              <w:jc w:val="center"/>
              <w:rPr>
                <w:rFonts w:ascii="Times New Roman" w:hAnsi="Times New Roman" w:cs="Times New Roman"/>
                <w:sz w:val="18"/>
                <w:szCs w:val="18"/>
              </w:rPr>
            </w:pPr>
            <w:r w:rsidRPr="00385F78">
              <w:rPr>
                <w:rFonts w:ascii="Times New Roman" w:hAnsi="Times New Roman" w:cs="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B72A4" w:rsidRPr="00385F78" w:rsidRDefault="00FB72A4" w:rsidP="00FB72A4">
            <w:pPr>
              <w:jc w:val="center"/>
              <w:rPr>
                <w:rFonts w:ascii="Times New Roman" w:hAnsi="Times New Roman" w:cs="Times New Roman"/>
                <w:sz w:val="18"/>
                <w:szCs w:val="18"/>
              </w:rPr>
            </w:pPr>
            <w:r w:rsidRPr="00385F78">
              <w:rPr>
                <w:rFonts w:ascii="Times New Roman" w:hAnsi="Times New Roman" w:cs="Times New Roman"/>
                <w:sz w:val="18"/>
                <w:szCs w:val="18"/>
              </w:rPr>
              <w:t xml:space="preserve">      9 330,00   </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FB72A4" w:rsidRPr="00385F78" w:rsidRDefault="00FB72A4" w:rsidP="00FB72A4">
            <w:pPr>
              <w:rPr>
                <w:rFonts w:ascii="Times New Roman" w:hAnsi="Times New Roman" w:cs="Times New Roman"/>
                <w:sz w:val="18"/>
                <w:szCs w:val="18"/>
              </w:rPr>
            </w:pPr>
            <w:r w:rsidRPr="00385F78">
              <w:rPr>
                <w:rFonts w:ascii="Times New Roman" w:hAnsi="Times New Roman" w:cs="Times New Roman"/>
                <w:sz w:val="18"/>
                <w:szCs w:val="18"/>
              </w:rPr>
              <w:t xml:space="preserve">             46 650,00   </w:t>
            </w:r>
          </w:p>
        </w:tc>
      </w:tr>
      <w:tr w:rsidR="00FB72A4" w:rsidRPr="00385F78" w:rsidTr="00B70BC3">
        <w:trPr>
          <w:trHeight w:val="242"/>
        </w:trPr>
        <w:tc>
          <w:tcPr>
            <w:tcW w:w="709" w:type="dxa"/>
            <w:tcBorders>
              <w:bottom w:val="single" w:sz="4" w:space="0" w:color="auto"/>
            </w:tcBorders>
            <w:shd w:val="clear" w:color="auto" w:fill="auto"/>
            <w:noWrap/>
            <w:vAlign w:val="center"/>
          </w:tcPr>
          <w:p w:rsidR="00FB72A4" w:rsidRPr="00385F78" w:rsidRDefault="00FB72A4" w:rsidP="00FB72A4">
            <w:pPr>
              <w:pStyle w:val="ab"/>
              <w:numPr>
                <w:ilvl w:val="0"/>
                <w:numId w:val="1"/>
              </w:numPr>
              <w:spacing w:after="0" w:line="240" w:lineRule="auto"/>
              <w:ind w:left="321" w:hanging="321"/>
              <w:jc w:val="center"/>
              <w:rPr>
                <w:rFonts w:ascii="Times New Roman" w:hAnsi="Times New Roman" w:cs="Times New Roman"/>
                <w:sz w:val="18"/>
                <w:szCs w:val="18"/>
              </w:rPr>
            </w:pP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FB72A4" w:rsidRPr="00385F78" w:rsidRDefault="00FB72A4" w:rsidP="00FB72A4">
            <w:pPr>
              <w:rPr>
                <w:rFonts w:ascii="Times New Roman" w:hAnsi="Times New Roman" w:cs="Times New Roman"/>
                <w:sz w:val="18"/>
                <w:szCs w:val="18"/>
              </w:rPr>
            </w:pPr>
            <w:r w:rsidRPr="00385F78">
              <w:rPr>
                <w:rFonts w:ascii="Times New Roman" w:hAnsi="Times New Roman" w:cs="Times New Roman"/>
                <w:sz w:val="18"/>
                <w:szCs w:val="18"/>
              </w:rPr>
              <w:t>Электрод петля (5*0,3) к аппарату ФОТЕК 350-03</w:t>
            </w:r>
          </w:p>
        </w:tc>
        <w:tc>
          <w:tcPr>
            <w:tcW w:w="2694" w:type="dxa"/>
            <w:tcBorders>
              <w:top w:val="nil"/>
              <w:left w:val="single" w:sz="4" w:space="0" w:color="auto"/>
              <w:bottom w:val="single" w:sz="4" w:space="0" w:color="auto"/>
              <w:right w:val="single" w:sz="4" w:space="0" w:color="auto"/>
            </w:tcBorders>
            <w:shd w:val="clear" w:color="000000" w:fill="FFFFFF"/>
          </w:tcPr>
          <w:p w:rsidR="00FB72A4" w:rsidRPr="00385F78" w:rsidRDefault="00FB72A4" w:rsidP="00FB72A4">
            <w:pPr>
              <w:rPr>
                <w:rFonts w:ascii="Times New Roman" w:hAnsi="Times New Roman" w:cs="Times New Roman"/>
                <w:sz w:val="18"/>
                <w:szCs w:val="18"/>
              </w:rPr>
            </w:pPr>
            <w:r w:rsidRPr="00385F78">
              <w:rPr>
                <w:rFonts w:ascii="Times New Roman" w:hAnsi="Times New Roman" w:cs="Times New Roman"/>
                <w:sz w:val="18"/>
                <w:szCs w:val="18"/>
              </w:rPr>
              <w:t>Монополярные инструменты (электроды). Электрод c прямым стержнем, c рабочей частью в виде проволочной петли в форме круга (раз-мер 5 х 0,3 мм; штекер 4 мм)</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FB72A4" w:rsidRPr="00385F78" w:rsidRDefault="00FB72A4" w:rsidP="00FB72A4">
            <w:pPr>
              <w:jc w:val="center"/>
              <w:rPr>
                <w:rFonts w:ascii="Times New Roman" w:hAnsi="Times New Roman" w:cs="Times New Roman"/>
                <w:sz w:val="18"/>
                <w:szCs w:val="18"/>
              </w:rPr>
            </w:pPr>
            <w:r w:rsidRPr="00385F78">
              <w:rPr>
                <w:rFonts w:ascii="Times New Roman" w:hAnsi="Times New Roman" w:cs="Times New Roman"/>
                <w:sz w:val="18"/>
                <w:szCs w:val="18"/>
              </w:rPr>
              <w:t>штука</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FB72A4" w:rsidRPr="00385F78" w:rsidRDefault="00FB72A4" w:rsidP="00FB72A4">
            <w:pPr>
              <w:jc w:val="center"/>
              <w:rPr>
                <w:rFonts w:ascii="Times New Roman" w:hAnsi="Times New Roman" w:cs="Times New Roman"/>
                <w:sz w:val="18"/>
                <w:szCs w:val="18"/>
              </w:rPr>
            </w:pPr>
            <w:r w:rsidRPr="00385F78">
              <w:rPr>
                <w:rFonts w:ascii="Times New Roman" w:hAnsi="Times New Roman" w:cs="Times New Roman"/>
                <w:sz w:val="18"/>
                <w:szCs w:val="18"/>
              </w:rPr>
              <w:t>5</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FB72A4" w:rsidRPr="00385F78" w:rsidRDefault="00FB72A4" w:rsidP="00FB72A4">
            <w:pPr>
              <w:jc w:val="center"/>
              <w:rPr>
                <w:rFonts w:ascii="Times New Roman" w:hAnsi="Times New Roman" w:cs="Times New Roman"/>
                <w:sz w:val="18"/>
                <w:szCs w:val="18"/>
              </w:rPr>
            </w:pPr>
            <w:r w:rsidRPr="00385F78">
              <w:rPr>
                <w:rFonts w:ascii="Times New Roman" w:hAnsi="Times New Roman" w:cs="Times New Roman"/>
                <w:sz w:val="18"/>
                <w:szCs w:val="18"/>
              </w:rPr>
              <w:t xml:space="preserve">    10 660,00   </w:t>
            </w:r>
          </w:p>
        </w:tc>
        <w:tc>
          <w:tcPr>
            <w:tcW w:w="1560" w:type="dxa"/>
            <w:tcBorders>
              <w:top w:val="nil"/>
              <w:left w:val="nil"/>
              <w:bottom w:val="single" w:sz="4" w:space="0" w:color="auto"/>
              <w:right w:val="single" w:sz="4" w:space="0" w:color="auto"/>
            </w:tcBorders>
            <w:shd w:val="clear" w:color="000000" w:fill="FFFFFF"/>
            <w:noWrap/>
            <w:vAlign w:val="center"/>
          </w:tcPr>
          <w:p w:rsidR="00FB72A4" w:rsidRPr="00385F78" w:rsidRDefault="00FB72A4" w:rsidP="00FB72A4">
            <w:pPr>
              <w:rPr>
                <w:rFonts w:ascii="Times New Roman" w:hAnsi="Times New Roman" w:cs="Times New Roman"/>
                <w:sz w:val="18"/>
                <w:szCs w:val="18"/>
              </w:rPr>
            </w:pPr>
            <w:r w:rsidRPr="00385F78">
              <w:rPr>
                <w:rFonts w:ascii="Times New Roman" w:hAnsi="Times New Roman" w:cs="Times New Roman"/>
                <w:sz w:val="18"/>
                <w:szCs w:val="18"/>
              </w:rPr>
              <w:t xml:space="preserve">             53 300,00   </w:t>
            </w:r>
          </w:p>
        </w:tc>
      </w:tr>
      <w:tr w:rsidR="00FB72A4" w:rsidRPr="00385F78" w:rsidTr="00B70BC3">
        <w:trPr>
          <w:trHeight w:val="242"/>
        </w:trPr>
        <w:tc>
          <w:tcPr>
            <w:tcW w:w="709" w:type="dxa"/>
            <w:tcBorders>
              <w:bottom w:val="single" w:sz="4" w:space="0" w:color="auto"/>
              <w:right w:val="single" w:sz="4" w:space="0" w:color="auto"/>
            </w:tcBorders>
            <w:shd w:val="clear" w:color="auto" w:fill="auto"/>
            <w:noWrap/>
            <w:vAlign w:val="center"/>
          </w:tcPr>
          <w:p w:rsidR="00FB72A4" w:rsidRPr="00385F78" w:rsidRDefault="00FB72A4" w:rsidP="00FB72A4">
            <w:pPr>
              <w:pStyle w:val="ab"/>
              <w:numPr>
                <w:ilvl w:val="0"/>
                <w:numId w:val="1"/>
              </w:numPr>
              <w:spacing w:after="0" w:line="240" w:lineRule="auto"/>
              <w:ind w:left="321" w:hanging="321"/>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B72A4" w:rsidRPr="00385F78" w:rsidRDefault="00FB72A4" w:rsidP="00FB72A4">
            <w:pPr>
              <w:rPr>
                <w:rFonts w:ascii="Times New Roman" w:hAnsi="Times New Roman" w:cs="Times New Roman"/>
                <w:sz w:val="18"/>
                <w:szCs w:val="18"/>
              </w:rPr>
            </w:pPr>
            <w:r w:rsidRPr="00385F78">
              <w:rPr>
                <w:rFonts w:ascii="Times New Roman" w:hAnsi="Times New Roman" w:cs="Times New Roman"/>
                <w:sz w:val="18"/>
                <w:szCs w:val="18"/>
              </w:rPr>
              <w:t xml:space="preserve">Держатель для подключения биполярных электродов к </w:t>
            </w:r>
            <w:r w:rsidRPr="00385F78">
              <w:rPr>
                <w:rFonts w:ascii="Times New Roman" w:hAnsi="Times New Roman" w:cs="Times New Roman"/>
                <w:sz w:val="18"/>
                <w:szCs w:val="18"/>
              </w:rPr>
              <w:lastRenderedPageBreak/>
              <w:t>аппарату ФОТЕК 350-03</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B72A4" w:rsidRPr="00385F78" w:rsidRDefault="00FB72A4" w:rsidP="00FB72A4">
            <w:pPr>
              <w:rPr>
                <w:rFonts w:ascii="Times New Roman" w:hAnsi="Times New Roman" w:cs="Times New Roman"/>
                <w:sz w:val="18"/>
                <w:szCs w:val="18"/>
              </w:rPr>
            </w:pPr>
            <w:r w:rsidRPr="00385F78">
              <w:rPr>
                <w:rFonts w:ascii="Times New Roman" w:hAnsi="Times New Roman" w:cs="Times New Roman"/>
                <w:sz w:val="18"/>
                <w:szCs w:val="18"/>
              </w:rPr>
              <w:lastRenderedPageBreak/>
              <w:t xml:space="preserve">Держатель для подключения би-полярных инструментов (электродов). Инструменталь-ная часть - подключение к пинцетам (евростандарт). Аппаратная часть - вилка с </w:t>
            </w:r>
            <w:r w:rsidRPr="00385F78">
              <w:rPr>
                <w:rFonts w:ascii="Times New Roman" w:hAnsi="Times New Roman" w:cs="Times New Roman"/>
                <w:sz w:val="18"/>
                <w:szCs w:val="18"/>
              </w:rPr>
              <w:lastRenderedPageBreak/>
              <w:t>двумя штекерами 4 мм. Дли-на кабеля 3 м</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B72A4" w:rsidRPr="00385F78" w:rsidRDefault="00FB72A4" w:rsidP="00FB72A4">
            <w:pPr>
              <w:jc w:val="center"/>
              <w:rPr>
                <w:rFonts w:ascii="Times New Roman" w:hAnsi="Times New Roman" w:cs="Times New Roman"/>
                <w:sz w:val="18"/>
                <w:szCs w:val="18"/>
              </w:rPr>
            </w:pPr>
            <w:r w:rsidRPr="00385F78">
              <w:rPr>
                <w:rFonts w:ascii="Times New Roman" w:hAnsi="Times New Roman" w:cs="Times New Roman"/>
                <w:sz w:val="18"/>
                <w:szCs w:val="18"/>
              </w:rPr>
              <w:lastRenderedPageBreak/>
              <w:t>штука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B72A4" w:rsidRPr="00385F78" w:rsidRDefault="00E71E2A" w:rsidP="00FB72A4">
            <w:pPr>
              <w:jc w:val="center"/>
              <w:rPr>
                <w:rFonts w:ascii="Times New Roman" w:hAnsi="Times New Roman" w:cs="Times New Roman"/>
                <w:sz w:val="18"/>
                <w:szCs w:val="18"/>
              </w:rPr>
            </w:pPr>
            <w:r w:rsidRPr="00385F78">
              <w:rPr>
                <w:rFonts w:ascii="Times New Roman" w:hAnsi="Times New Roman" w:cs="Times New Roman"/>
                <w:sz w:val="18"/>
                <w:szCs w:val="18"/>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B72A4" w:rsidRPr="00385F78" w:rsidRDefault="00FB72A4" w:rsidP="00FB72A4">
            <w:pPr>
              <w:jc w:val="center"/>
              <w:rPr>
                <w:rFonts w:ascii="Times New Roman" w:hAnsi="Times New Roman" w:cs="Times New Roman"/>
                <w:sz w:val="18"/>
                <w:szCs w:val="18"/>
              </w:rPr>
            </w:pPr>
            <w:r w:rsidRPr="00385F78">
              <w:rPr>
                <w:rFonts w:ascii="Times New Roman" w:hAnsi="Times New Roman" w:cs="Times New Roman"/>
                <w:sz w:val="18"/>
                <w:szCs w:val="18"/>
              </w:rPr>
              <w:t xml:space="preserve">    83 700,00   </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B72A4" w:rsidRPr="00385F78" w:rsidRDefault="00FB72A4" w:rsidP="00E71E2A">
            <w:pPr>
              <w:rPr>
                <w:rFonts w:ascii="Times New Roman" w:hAnsi="Times New Roman" w:cs="Times New Roman"/>
                <w:sz w:val="18"/>
                <w:szCs w:val="18"/>
              </w:rPr>
            </w:pPr>
            <w:r w:rsidRPr="00385F78">
              <w:rPr>
                <w:rFonts w:ascii="Times New Roman" w:hAnsi="Times New Roman" w:cs="Times New Roman"/>
                <w:sz w:val="18"/>
                <w:szCs w:val="18"/>
              </w:rPr>
              <w:t xml:space="preserve">           </w:t>
            </w:r>
            <w:r w:rsidR="00E71E2A" w:rsidRPr="00385F78">
              <w:rPr>
                <w:rFonts w:ascii="Times New Roman" w:hAnsi="Times New Roman" w:cs="Times New Roman"/>
                <w:sz w:val="18"/>
                <w:szCs w:val="18"/>
              </w:rPr>
              <w:t>502 200</w:t>
            </w:r>
            <w:r w:rsidRPr="00385F78">
              <w:rPr>
                <w:rFonts w:ascii="Times New Roman" w:hAnsi="Times New Roman" w:cs="Times New Roman"/>
                <w:sz w:val="18"/>
                <w:szCs w:val="18"/>
              </w:rPr>
              <w:t xml:space="preserve">,00   </w:t>
            </w:r>
          </w:p>
        </w:tc>
      </w:tr>
      <w:tr w:rsidR="00FB72A4" w:rsidRPr="00385F78" w:rsidTr="00B70BC3">
        <w:trPr>
          <w:trHeight w:val="242"/>
        </w:trPr>
        <w:tc>
          <w:tcPr>
            <w:tcW w:w="709" w:type="dxa"/>
            <w:tcBorders>
              <w:bottom w:val="single" w:sz="4" w:space="0" w:color="auto"/>
            </w:tcBorders>
            <w:shd w:val="clear" w:color="auto" w:fill="auto"/>
            <w:noWrap/>
            <w:vAlign w:val="center"/>
          </w:tcPr>
          <w:p w:rsidR="00FB72A4" w:rsidRPr="00385F78" w:rsidRDefault="00FB72A4" w:rsidP="00FB72A4">
            <w:pPr>
              <w:pStyle w:val="ab"/>
              <w:numPr>
                <w:ilvl w:val="0"/>
                <w:numId w:val="1"/>
              </w:numPr>
              <w:spacing w:after="0" w:line="240" w:lineRule="auto"/>
              <w:ind w:left="321" w:hanging="321"/>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B72A4" w:rsidRPr="00385F78" w:rsidRDefault="00FB72A4" w:rsidP="00FB72A4">
            <w:pPr>
              <w:rPr>
                <w:rFonts w:ascii="Times New Roman" w:hAnsi="Times New Roman" w:cs="Times New Roman"/>
                <w:sz w:val="18"/>
                <w:szCs w:val="18"/>
              </w:rPr>
            </w:pPr>
            <w:r w:rsidRPr="00385F78">
              <w:rPr>
                <w:rFonts w:ascii="Times New Roman" w:hAnsi="Times New Roman" w:cs="Times New Roman"/>
                <w:sz w:val="18"/>
                <w:szCs w:val="18"/>
              </w:rPr>
              <w:t>Держатель для подключения лапароскопических монополярных электродов к аппарату Valleylab</w:t>
            </w:r>
          </w:p>
        </w:tc>
        <w:tc>
          <w:tcPr>
            <w:tcW w:w="2694" w:type="dxa"/>
            <w:tcBorders>
              <w:top w:val="single" w:sz="4" w:space="0" w:color="auto"/>
              <w:left w:val="single" w:sz="4" w:space="0" w:color="auto"/>
              <w:bottom w:val="single" w:sz="4" w:space="0" w:color="auto"/>
              <w:right w:val="single" w:sz="4" w:space="0" w:color="auto"/>
            </w:tcBorders>
            <w:shd w:val="clear" w:color="000000" w:fill="FFFFFF"/>
          </w:tcPr>
          <w:p w:rsidR="00FB72A4" w:rsidRPr="00385F78" w:rsidRDefault="00FB72A4" w:rsidP="00FB72A4">
            <w:pPr>
              <w:rPr>
                <w:rFonts w:ascii="Times New Roman" w:hAnsi="Times New Roman" w:cs="Times New Roman"/>
                <w:sz w:val="18"/>
                <w:szCs w:val="18"/>
              </w:rPr>
            </w:pPr>
            <w:r w:rsidRPr="00385F78">
              <w:rPr>
                <w:rFonts w:ascii="Times New Roman" w:hAnsi="Times New Roman" w:cs="Times New Roman"/>
                <w:sz w:val="18"/>
                <w:szCs w:val="18"/>
              </w:rPr>
              <w:t>Инстр часть подкл с лапароскопическим инстр, монополярным пинцетам. Аппаратн часть штекер 8мм Valleylab. Длина кабеля 3м.</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FB72A4" w:rsidRPr="00385F78" w:rsidRDefault="00FB72A4" w:rsidP="00FB72A4">
            <w:pPr>
              <w:jc w:val="center"/>
              <w:rPr>
                <w:rFonts w:ascii="Times New Roman" w:hAnsi="Times New Roman" w:cs="Times New Roman"/>
                <w:sz w:val="18"/>
                <w:szCs w:val="18"/>
              </w:rPr>
            </w:pPr>
            <w:r w:rsidRPr="00385F78">
              <w:rPr>
                <w:rFonts w:ascii="Times New Roman" w:hAnsi="Times New Roman" w:cs="Times New Roman"/>
                <w:sz w:val="18"/>
                <w:szCs w:val="18"/>
              </w:rPr>
              <w:t>штука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B72A4" w:rsidRPr="00385F78" w:rsidRDefault="00FB72A4" w:rsidP="00FB72A4">
            <w:pPr>
              <w:jc w:val="center"/>
              <w:rPr>
                <w:rFonts w:ascii="Times New Roman" w:hAnsi="Times New Roman" w:cs="Times New Roman"/>
                <w:sz w:val="18"/>
                <w:szCs w:val="18"/>
              </w:rPr>
            </w:pPr>
            <w:r w:rsidRPr="00385F78">
              <w:rPr>
                <w:rFonts w:ascii="Times New Roman" w:hAnsi="Times New Roman" w:cs="Times New Roman"/>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B72A4" w:rsidRPr="00385F78" w:rsidRDefault="00FB72A4" w:rsidP="00FB72A4">
            <w:pPr>
              <w:jc w:val="center"/>
              <w:rPr>
                <w:rFonts w:ascii="Times New Roman" w:hAnsi="Times New Roman" w:cs="Times New Roman"/>
                <w:sz w:val="18"/>
                <w:szCs w:val="18"/>
              </w:rPr>
            </w:pPr>
            <w:r w:rsidRPr="00385F78">
              <w:rPr>
                <w:rFonts w:ascii="Times New Roman" w:hAnsi="Times New Roman" w:cs="Times New Roman"/>
                <w:sz w:val="18"/>
                <w:szCs w:val="18"/>
              </w:rPr>
              <w:t xml:space="preserve">    75 040,00   </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rsidR="00FB72A4" w:rsidRPr="00385F78" w:rsidRDefault="00FB72A4" w:rsidP="00FB72A4">
            <w:pPr>
              <w:rPr>
                <w:rFonts w:ascii="Times New Roman" w:hAnsi="Times New Roman" w:cs="Times New Roman"/>
                <w:sz w:val="18"/>
                <w:szCs w:val="18"/>
              </w:rPr>
            </w:pPr>
            <w:r w:rsidRPr="00385F78">
              <w:rPr>
                <w:rFonts w:ascii="Times New Roman" w:hAnsi="Times New Roman" w:cs="Times New Roman"/>
                <w:sz w:val="18"/>
                <w:szCs w:val="18"/>
              </w:rPr>
              <w:t xml:space="preserve">           150 080,00   </w:t>
            </w:r>
          </w:p>
        </w:tc>
      </w:tr>
      <w:tr w:rsidR="00FB72A4" w:rsidRPr="00385F78" w:rsidTr="001E2BC4">
        <w:trPr>
          <w:trHeight w:val="242"/>
        </w:trPr>
        <w:tc>
          <w:tcPr>
            <w:tcW w:w="709" w:type="dxa"/>
            <w:tcBorders>
              <w:bottom w:val="single" w:sz="4" w:space="0" w:color="auto"/>
            </w:tcBorders>
            <w:shd w:val="clear" w:color="auto" w:fill="auto"/>
            <w:noWrap/>
            <w:vAlign w:val="center"/>
          </w:tcPr>
          <w:p w:rsidR="00FB72A4" w:rsidRPr="00385F78" w:rsidRDefault="00FB72A4" w:rsidP="00FB72A4">
            <w:pPr>
              <w:pStyle w:val="ab"/>
              <w:numPr>
                <w:ilvl w:val="0"/>
                <w:numId w:val="1"/>
              </w:numPr>
              <w:spacing w:after="0" w:line="240" w:lineRule="auto"/>
              <w:ind w:left="321" w:hanging="321"/>
              <w:jc w:val="center"/>
              <w:rPr>
                <w:rFonts w:ascii="Times New Roman" w:hAnsi="Times New Roman" w:cs="Times New Roman"/>
                <w:sz w:val="18"/>
                <w:szCs w:val="18"/>
              </w:rPr>
            </w:pP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FB72A4" w:rsidRPr="00385F78" w:rsidRDefault="00FB72A4" w:rsidP="00FB72A4">
            <w:pPr>
              <w:rPr>
                <w:rFonts w:ascii="Times New Roman" w:hAnsi="Times New Roman" w:cs="Times New Roman"/>
                <w:sz w:val="18"/>
                <w:szCs w:val="18"/>
              </w:rPr>
            </w:pPr>
            <w:r w:rsidRPr="00385F78">
              <w:rPr>
                <w:rFonts w:ascii="Times New Roman" w:hAnsi="Times New Roman" w:cs="Times New Roman"/>
                <w:sz w:val="18"/>
                <w:szCs w:val="18"/>
              </w:rPr>
              <w:t>Биполярный пинцет прямой антипригарный  к аппарату ФОТЕК 350-03</w:t>
            </w:r>
          </w:p>
        </w:tc>
        <w:tc>
          <w:tcPr>
            <w:tcW w:w="2694" w:type="dxa"/>
            <w:tcBorders>
              <w:top w:val="nil"/>
              <w:left w:val="single" w:sz="4" w:space="0" w:color="auto"/>
              <w:bottom w:val="single" w:sz="4" w:space="0" w:color="auto"/>
              <w:right w:val="single" w:sz="4" w:space="0" w:color="auto"/>
            </w:tcBorders>
            <w:shd w:val="clear" w:color="000000" w:fill="FFFFFF"/>
          </w:tcPr>
          <w:p w:rsidR="00FB72A4" w:rsidRPr="00385F78" w:rsidRDefault="00FB72A4" w:rsidP="00FB72A4">
            <w:pPr>
              <w:rPr>
                <w:rFonts w:ascii="Times New Roman" w:hAnsi="Times New Roman" w:cs="Times New Roman"/>
                <w:sz w:val="18"/>
                <w:szCs w:val="18"/>
              </w:rPr>
            </w:pPr>
            <w:r w:rsidRPr="00385F78">
              <w:rPr>
                <w:rFonts w:ascii="Times New Roman" w:hAnsi="Times New Roman" w:cs="Times New Roman"/>
                <w:sz w:val="18"/>
                <w:szCs w:val="18"/>
              </w:rPr>
              <w:t>Пинцет прямой, с прямыми кончиками, с анти-пригарными свойствами ( длина 190 мм; размер площадки 8 х 2 мм; "евростандарт")</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FB72A4" w:rsidRPr="00385F78" w:rsidRDefault="00FB72A4" w:rsidP="00FB72A4">
            <w:pPr>
              <w:jc w:val="center"/>
              <w:rPr>
                <w:rFonts w:ascii="Times New Roman" w:hAnsi="Times New Roman" w:cs="Times New Roman"/>
                <w:sz w:val="18"/>
                <w:szCs w:val="18"/>
              </w:rPr>
            </w:pPr>
            <w:r w:rsidRPr="00385F78">
              <w:rPr>
                <w:rFonts w:ascii="Times New Roman" w:hAnsi="Times New Roman" w:cs="Times New Roman"/>
                <w:sz w:val="18"/>
                <w:szCs w:val="18"/>
              </w:rPr>
              <w:t>штука</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FB72A4" w:rsidRPr="00385F78" w:rsidRDefault="00FB72A4" w:rsidP="00FB72A4">
            <w:pPr>
              <w:jc w:val="center"/>
              <w:rPr>
                <w:rFonts w:ascii="Times New Roman" w:hAnsi="Times New Roman" w:cs="Times New Roman"/>
                <w:sz w:val="18"/>
                <w:szCs w:val="18"/>
              </w:rPr>
            </w:pPr>
            <w:r w:rsidRPr="00385F78">
              <w:rPr>
                <w:rFonts w:ascii="Times New Roman" w:hAnsi="Times New Roman" w:cs="Times New Roman"/>
                <w:sz w:val="18"/>
                <w:szCs w:val="18"/>
              </w:rPr>
              <w:t>3</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FB72A4" w:rsidRPr="00385F78" w:rsidRDefault="00FB72A4" w:rsidP="00FB72A4">
            <w:pPr>
              <w:jc w:val="center"/>
              <w:rPr>
                <w:rFonts w:ascii="Times New Roman" w:hAnsi="Times New Roman" w:cs="Times New Roman"/>
                <w:sz w:val="18"/>
                <w:szCs w:val="18"/>
              </w:rPr>
            </w:pPr>
            <w:r w:rsidRPr="00385F78">
              <w:rPr>
                <w:rFonts w:ascii="Times New Roman" w:hAnsi="Times New Roman" w:cs="Times New Roman"/>
                <w:sz w:val="18"/>
                <w:szCs w:val="18"/>
              </w:rPr>
              <w:t xml:space="preserve">  146 870,00   </w:t>
            </w:r>
          </w:p>
        </w:tc>
        <w:tc>
          <w:tcPr>
            <w:tcW w:w="1560" w:type="dxa"/>
            <w:tcBorders>
              <w:top w:val="nil"/>
              <w:left w:val="nil"/>
              <w:bottom w:val="single" w:sz="4" w:space="0" w:color="auto"/>
              <w:right w:val="single" w:sz="4" w:space="0" w:color="auto"/>
            </w:tcBorders>
            <w:shd w:val="clear" w:color="000000" w:fill="FFFFFF"/>
            <w:noWrap/>
            <w:vAlign w:val="center"/>
          </w:tcPr>
          <w:p w:rsidR="00FB72A4" w:rsidRPr="00385F78" w:rsidRDefault="00FB72A4" w:rsidP="00FB72A4">
            <w:pPr>
              <w:rPr>
                <w:rFonts w:ascii="Times New Roman" w:hAnsi="Times New Roman" w:cs="Times New Roman"/>
                <w:sz w:val="18"/>
                <w:szCs w:val="18"/>
              </w:rPr>
            </w:pPr>
            <w:r w:rsidRPr="00385F78">
              <w:rPr>
                <w:rFonts w:ascii="Times New Roman" w:hAnsi="Times New Roman" w:cs="Times New Roman"/>
                <w:sz w:val="18"/>
                <w:szCs w:val="18"/>
              </w:rPr>
              <w:t xml:space="preserve">           440 610,00   </w:t>
            </w:r>
          </w:p>
        </w:tc>
      </w:tr>
      <w:tr w:rsidR="00FB72A4" w:rsidRPr="00385F78" w:rsidTr="001E2BC4">
        <w:trPr>
          <w:trHeight w:val="242"/>
        </w:trPr>
        <w:tc>
          <w:tcPr>
            <w:tcW w:w="709" w:type="dxa"/>
            <w:tcBorders>
              <w:bottom w:val="single" w:sz="4" w:space="0" w:color="auto"/>
            </w:tcBorders>
            <w:shd w:val="clear" w:color="auto" w:fill="auto"/>
            <w:noWrap/>
            <w:vAlign w:val="center"/>
          </w:tcPr>
          <w:p w:rsidR="00FB72A4" w:rsidRPr="00385F78" w:rsidRDefault="00FB72A4" w:rsidP="00FB72A4">
            <w:pPr>
              <w:pStyle w:val="ab"/>
              <w:numPr>
                <w:ilvl w:val="0"/>
                <w:numId w:val="1"/>
              </w:numPr>
              <w:spacing w:after="0" w:line="240" w:lineRule="auto"/>
              <w:ind w:left="321" w:hanging="321"/>
              <w:jc w:val="center"/>
              <w:rPr>
                <w:rFonts w:ascii="Times New Roman" w:hAnsi="Times New Roman" w:cs="Times New Roman"/>
                <w:sz w:val="18"/>
                <w:szCs w:val="18"/>
              </w:rPr>
            </w:pP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FB72A4" w:rsidRPr="00385F78" w:rsidRDefault="00FB72A4" w:rsidP="00FB72A4">
            <w:pPr>
              <w:rPr>
                <w:rFonts w:ascii="Times New Roman" w:hAnsi="Times New Roman" w:cs="Times New Roman"/>
                <w:sz w:val="18"/>
                <w:szCs w:val="18"/>
              </w:rPr>
            </w:pPr>
            <w:r w:rsidRPr="00385F78">
              <w:rPr>
                <w:rFonts w:ascii="Times New Roman" w:hAnsi="Times New Roman" w:cs="Times New Roman"/>
                <w:sz w:val="18"/>
                <w:szCs w:val="18"/>
              </w:rPr>
              <w:t>Биполярный пинцет прямой антипригарный  к аппарату ФОТЕК 350-03</w:t>
            </w:r>
          </w:p>
        </w:tc>
        <w:tc>
          <w:tcPr>
            <w:tcW w:w="2694" w:type="dxa"/>
            <w:tcBorders>
              <w:top w:val="nil"/>
              <w:left w:val="single" w:sz="4" w:space="0" w:color="auto"/>
              <w:bottom w:val="single" w:sz="4" w:space="0" w:color="auto"/>
              <w:right w:val="single" w:sz="4" w:space="0" w:color="auto"/>
            </w:tcBorders>
            <w:shd w:val="clear" w:color="000000" w:fill="FFFFFF"/>
          </w:tcPr>
          <w:p w:rsidR="00FB72A4" w:rsidRPr="00385F78" w:rsidRDefault="00FB72A4" w:rsidP="00FB72A4">
            <w:pPr>
              <w:rPr>
                <w:rFonts w:ascii="Times New Roman" w:hAnsi="Times New Roman" w:cs="Times New Roman"/>
                <w:sz w:val="18"/>
                <w:szCs w:val="18"/>
              </w:rPr>
            </w:pPr>
            <w:r w:rsidRPr="00385F78">
              <w:rPr>
                <w:rFonts w:ascii="Times New Roman" w:hAnsi="Times New Roman" w:cs="Times New Roman"/>
                <w:sz w:val="18"/>
                <w:szCs w:val="18"/>
              </w:rPr>
              <w:t>Пинцет прямой, с прямыми кончиками, с анти-пригарными свойствами ( длина 250 мм; размер площадки 8 х 2 мм; "евростандарт")</w:t>
            </w: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FB72A4" w:rsidRPr="00385F78" w:rsidRDefault="00FB72A4" w:rsidP="00FB72A4">
            <w:pPr>
              <w:jc w:val="center"/>
              <w:rPr>
                <w:rFonts w:ascii="Times New Roman" w:hAnsi="Times New Roman" w:cs="Times New Roman"/>
                <w:sz w:val="18"/>
                <w:szCs w:val="18"/>
              </w:rPr>
            </w:pPr>
            <w:r w:rsidRPr="00385F78">
              <w:rPr>
                <w:rFonts w:ascii="Times New Roman" w:hAnsi="Times New Roman" w:cs="Times New Roman"/>
                <w:sz w:val="18"/>
                <w:szCs w:val="18"/>
              </w:rPr>
              <w:t>штука</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rsidR="00FB72A4" w:rsidRPr="00385F78" w:rsidRDefault="00FB72A4" w:rsidP="00FB72A4">
            <w:pPr>
              <w:jc w:val="center"/>
              <w:rPr>
                <w:rFonts w:ascii="Times New Roman" w:hAnsi="Times New Roman" w:cs="Times New Roman"/>
                <w:sz w:val="18"/>
                <w:szCs w:val="18"/>
              </w:rPr>
            </w:pPr>
            <w:r w:rsidRPr="00385F78">
              <w:rPr>
                <w:rFonts w:ascii="Times New Roman" w:hAnsi="Times New Roman" w:cs="Times New Roman"/>
                <w:sz w:val="18"/>
                <w:szCs w:val="18"/>
              </w:rPr>
              <w:t>3</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rsidR="00FB72A4" w:rsidRPr="00385F78" w:rsidRDefault="00FB72A4" w:rsidP="00FB72A4">
            <w:pPr>
              <w:rPr>
                <w:rFonts w:ascii="Times New Roman" w:hAnsi="Times New Roman" w:cs="Times New Roman"/>
                <w:sz w:val="18"/>
                <w:szCs w:val="18"/>
              </w:rPr>
            </w:pPr>
            <w:r w:rsidRPr="00385F78">
              <w:rPr>
                <w:rFonts w:ascii="Times New Roman" w:hAnsi="Times New Roman" w:cs="Times New Roman"/>
                <w:sz w:val="18"/>
                <w:szCs w:val="18"/>
              </w:rPr>
              <w:t xml:space="preserve">  146 870,00   </w:t>
            </w:r>
          </w:p>
        </w:tc>
        <w:tc>
          <w:tcPr>
            <w:tcW w:w="1560" w:type="dxa"/>
            <w:tcBorders>
              <w:top w:val="nil"/>
              <w:left w:val="nil"/>
              <w:bottom w:val="single" w:sz="4" w:space="0" w:color="auto"/>
              <w:right w:val="single" w:sz="4" w:space="0" w:color="auto"/>
            </w:tcBorders>
            <w:shd w:val="clear" w:color="000000" w:fill="FFFFFF"/>
            <w:noWrap/>
            <w:vAlign w:val="center"/>
          </w:tcPr>
          <w:p w:rsidR="00FB72A4" w:rsidRPr="00385F78" w:rsidRDefault="00FB72A4" w:rsidP="00FB72A4">
            <w:pPr>
              <w:rPr>
                <w:rFonts w:ascii="Times New Roman" w:hAnsi="Times New Roman" w:cs="Times New Roman"/>
                <w:sz w:val="18"/>
                <w:szCs w:val="18"/>
              </w:rPr>
            </w:pPr>
            <w:r w:rsidRPr="00385F78">
              <w:rPr>
                <w:rFonts w:ascii="Times New Roman" w:hAnsi="Times New Roman" w:cs="Times New Roman"/>
                <w:sz w:val="18"/>
                <w:szCs w:val="18"/>
              </w:rPr>
              <w:t xml:space="preserve">           440 610,00   </w:t>
            </w:r>
          </w:p>
        </w:tc>
      </w:tr>
      <w:tr w:rsidR="00385F78" w:rsidRPr="00385F78" w:rsidTr="00D34C8B">
        <w:trPr>
          <w:trHeight w:val="242"/>
        </w:trPr>
        <w:tc>
          <w:tcPr>
            <w:tcW w:w="709" w:type="dxa"/>
            <w:tcBorders>
              <w:bottom w:val="single" w:sz="4" w:space="0" w:color="auto"/>
            </w:tcBorders>
            <w:shd w:val="clear" w:color="auto" w:fill="auto"/>
            <w:noWrap/>
            <w:vAlign w:val="center"/>
          </w:tcPr>
          <w:p w:rsidR="00385F78" w:rsidRPr="00385F78" w:rsidRDefault="00385F78" w:rsidP="00385F78">
            <w:pPr>
              <w:pStyle w:val="ab"/>
              <w:numPr>
                <w:ilvl w:val="0"/>
                <w:numId w:val="1"/>
              </w:numPr>
              <w:spacing w:after="0" w:line="240" w:lineRule="auto"/>
              <w:ind w:left="321" w:hanging="321"/>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5F78" w:rsidRPr="00385F78" w:rsidRDefault="00385F78" w:rsidP="00385F78">
            <w:pPr>
              <w:rPr>
                <w:rFonts w:ascii="Times New Roman" w:hAnsi="Times New Roman" w:cs="Times New Roman"/>
                <w:sz w:val="18"/>
                <w:szCs w:val="18"/>
              </w:rPr>
            </w:pPr>
            <w:r w:rsidRPr="00385F78">
              <w:rPr>
                <w:rFonts w:ascii="Times New Roman" w:hAnsi="Times New Roman" w:cs="Times New Roman"/>
                <w:sz w:val="18"/>
                <w:szCs w:val="18"/>
              </w:rPr>
              <w:t xml:space="preserve">Плетенный синтетический рассасывающиеся покрытый шовный материал  0                  </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85F78" w:rsidRPr="00385F78" w:rsidRDefault="00385F78" w:rsidP="00385F78">
            <w:pPr>
              <w:rPr>
                <w:rFonts w:ascii="Times New Roman" w:hAnsi="Times New Roman" w:cs="Times New Roman"/>
                <w:sz w:val="18"/>
                <w:szCs w:val="18"/>
              </w:rPr>
            </w:pPr>
            <w:r w:rsidRPr="00385F78">
              <w:rPr>
                <w:rFonts w:ascii="Times New Roman" w:hAnsi="Times New Roman" w:cs="Times New Roman"/>
                <w:sz w:val="18"/>
                <w:szCs w:val="18"/>
              </w:rPr>
              <w:t xml:space="preserve">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должны иметь антигенной активности и должны быть апирогенны.  Исходное среднее значение прочности в узле должно быть не менее чем на 40% выше показателей прочности, установленных стандартами для максимальной прочности при завязывании узлов и возможности использования более тонких шовных материалов. Со сроками эффективной поддержки раны в течении не менее 3 недель (остаточная прочность на 14 день составляет около 80%, на 21 день более 30%) и со сроком полного рассасывания в течении не более 70 дней. Размер M 3,5 (0), длина нити  90-95 см,    окрашенный в фиолетовый цвет, в пакете 1 нить. Игла 37 мм, 1/2 круга,  колющая усиленная,   Игла соединяется с нитью в </w:t>
            </w:r>
            <w:r w:rsidRPr="00385F78">
              <w:rPr>
                <w:rFonts w:ascii="Times New Roman" w:hAnsi="Times New Roman" w:cs="Times New Roman"/>
                <w:sz w:val="18"/>
                <w:szCs w:val="18"/>
              </w:rPr>
              <w:lastRenderedPageBreak/>
              <w:t xml:space="preserve">просверленное отверстие для повышения прочности места соединения.     Игла из стали c пределом текучести 0,2% не менее 1680 Н/мм2  для повышения устойчивости к разгибанию, и пределом прочности не менее 1720 Н/мм2 для увеличения прочности.   Шовный материал запакован в дважды стерильную упаковку для надежного хранения: пакет из синтетической бумаги и пленки с легко разделяющимися лепестками и внутреннего пакета из фольги. Шовный материал свернут на бумажном носителе внутри пакета из фольги. Шовный материал должен быть уложен так, чтобы при отрыве края пакета из фольги игла была видна сразу и доступна для захвата иглодержателем. Вторичная упаковка из картона с открывающимся в бок лотком для легкого извлечения шовных материалов на стелажах. В коробке 36 стерильных пакетов. Упаковка шовного материала допускает максимально возможную заявленную температуру хранения.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85F78" w:rsidRPr="00385F78" w:rsidRDefault="00385F78" w:rsidP="00385F78">
            <w:pPr>
              <w:jc w:val="center"/>
              <w:rPr>
                <w:rFonts w:ascii="Times New Roman" w:hAnsi="Times New Roman" w:cs="Times New Roman"/>
                <w:color w:val="000000"/>
                <w:sz w:val="18"/>
                <w:szCs w:val="18"/>
              </w:rPr>
            </w:pPr>
            <w:r w:rsidRPr="00385F78">
              <w:rPr>
                <w:rFonts w:ascii="Times New Roman" w:hAnsi="Times New Roman" w:cs="Times New Roman"/>
                <w:color w:val="000000"/>
                <w:sz w:val="18"/>
                <w:szCs w:val="18"/>
              </w:rPr>
              <w:lastRenderedPageBreak/>
              <w:t>штука</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85F78" w:rsidRPr="00385F78" w:rsidRDefault="00385F78" w:rsidP="00385F78">
            <w:pPr>
              <w:jc w:val="center"/>
              <w:rPr>
                <w:rFonts w:ascii="Times New Roman" w:hAnsi="Times New Roman" w:cs="Times New Roman"/>
                <w:sz w:val="18"/>
                <w:szCs w:val="18"/>
              </w:rPr>
            </w:pPr>
            <w:r w:rsidRPr="00385F78">
              <w:rPr>
                <w:rFonts w:ascii="Times New Roman" w:hAnsi="Times New Roman" w:cs="Times New Roman"/>
                <w:sz w:val="18"/>
                <w:szCs w:val="18"/>
              </w:rPr>
              <w:t>860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85F78" w:rsidRPr="00385F78" w:rsidRDefault="00385F78" w:rsidP="00385F78">
            <w:pPr>
              <w:jc w:val="right"/>
              <w:rPr>
                <w:rFonts w:ascii="Times New Roman" w:hAnsi="Times New Roman" w:cs="Times New Roman"/>
                <w:sz w:val="18"/>
                <w:szCs w:val="18"/>
              </w:rPr>
            </w:pPr>
            <w:r w:rsidRPr="00385F78">
              <w:rPr>
                <w:rFonts w:ascii="Times New Roman" w:hAnsi="Times New Roman" w:cs="Times New Roman"/>
                <w:sz w:val="18"/>
                <w:szCs w:val="18"/>
              </w:rPr>
              <w:t xml:space="preserve"> 1 930,00   </w:t>
            </w:r>
          </w:p>
        </w:tc>
        <w:tc>
          <w:tcPr>
            <w:tcW w:w="1560" w:type="dxa"/>
            <w:tcBorders>
              <w:top w:val="nil"/>
              <w:left w:val="nil"/>
              <w:bottom w:val="single" w:sz="4" w:space="0" w:color="auto"/>
              <w:right w:val="single" w:sz="4" w:space="0" w:color="auto"/>
            </w:tcBorders>
            <w:shd w:val="clear" w:color="000000" w:fill="FFFFFF"/>
            <w:noWrap/>
            <w:vAlign w:val="center"/>
          </w:tcPr>
          <w:p w:rsidR="00385F78" w:rsidRPr="00385F78" w:rsidRDefault="00385F78" w:rsidP="00385F78">
            <w:pPr>
              <w:jc w:val="right"/>
              <w:rPr>
                <w:rFonts w:ascii="Times New Roman" w:hAnsi="Times New Roman" w:cs="Times New Roman"/>
                <w:sz w:val="18"/>
                <w:szCs w:val="18"/>
              </w:rPr>
            </w:pPr>
            <w:r>
              <w:rPr>
                <w:rFonts w:ascii="Times New Roman" w:hAnsi="Times New Roman" w:cs="Times New Roman"/>
                <w:sz w:val="18"/>
                <w:szCs w:val="18"/>
              </w:rPr>
              <w:t>1 659 800,00</w:t>
            </w:r>
          </w:p>
        </w:tc>
      </w:tr>
      <w:tr w:rsidR="00385F78" w:rsidRPr="00385F78" w:rsidTr="00D34C8B">
        <w:trPr>
          <w:trHeight w:val="242"/>
        </w:trPr>
        <w:tc>
          <w:tcPr>
            <w:tcW w:w="709" w:type="dxa"/>
            <w:tcBorders>
              <w:bottom w:val="single" w:sz="4" w:space="0" w:color="auto"/>
            </w:tcBorders>
            <w:shd w:val="clear" w:color="auto" w:fill="auto"/>
            <w:noWrap/>
            <w:vAlign w:val="center"/>
          </w:tcPr>
          <w:p w:rsidR="00385F78" w:rsidRPr="00385F78" w:rsidRDefault="00385F78" w:rsidP="00385F78">
            <w:pPr>
              <w:pStyle w:val="ab"/>
              <w:numPr>
                <w:ilvl w:val="0"/>
                <w:numId w:val="1"/>
              </w:numPr>
              <w:spacing w:after="0" w:line="240" w:lineRule="auto"/>
              <w:ind w:left="321" w:hanging="321"/>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5F78" w:rsidRPr="00385F78" w:rsidRDefault="00385F78" w:rsidP="00385F78">
            <w:pPr>
              <w:rPr>
                <w:rFonts w:ascii="Times New Roman" w:hAnsi="Times New Roman" w:cs="Times New Roman"/>
                <w:sz w:val="18"/>
                <w:szCs w:val="18"/>
              </w:rPr>
            </w:pPr>
            <w:r w:rsidRPr="00385F78">
              <w:rPr>
                <w:rFonts w:ascii="Times New Roman" w:hAnsi="Times New Roman" w:cs="Times New Roman"/>
                <w:sz w:val="18"/>
                <w:szCs w:val="18"/>
              </w:rPr>
              <w:t xml:space="preserve">Плетенный синтетический рассасывающиеся покрытый шовный материал 2                         </w:t>
            </w:r>
          </w:p>
        </w:tc>
        <w:tc>
          <w:tcPr>
            <w:tcW w:w="2694" w:type="dxa"/>
            <w:tcBorders>
              <w:top w:val="nil"/>
              <w:left w:val="single" w:sz="4" w:space="0" w:color="auto"/>
              <w:bottom w:val="single" w:sz="4" w:space="0" w:color="auto"/>
              <w:right w:val="single" w:sz="4" w:space="0" w:color="auto"/>
            </w:tcBorders>
            <w:shd w:val="clear" w:color="auto" w:fill="auto"/>
          </w:tcPr>
          <w:p w:rsidR="00385F78" w:rsidRPr="00385F78" w:rsidRDefault="00385F78" w:rsidP="00385F78">
            <w:pPr>
              <w:rPr>
                <w:rFonts w:ascii="Times New Roman" w:hAnsi="Times New Roman" w:cs="Times New Roman"/>
                <w:sz w:val="18"/>
                <w:szCs w:val="18"/>
              </w:rPr>
            </w:pPr>
            <w:r w:rsidRPr="00385F78">
              <w:rPr>
                <w:rFonts w:ascii="Times New Roman" w:hAnsi="Times New Roman" w:cs="Times New Roman"/>
                <w:sz w:val="18"/>
                <w:szCs w:val="18"/>
              </w:rPr>
              <w:t xml:space="preserve">Нить стерильная хирургическая, синтетическая, рассасывающаяся, плетеная, изготовленная из сополимера на основе полиглактина 910 (гликолид 90%, лактид 10%), с покрытием, облегчающим проведение нити через ткани (из сополимера гликолида, лактида и стеарата кальция). Используемые материалы не должны иметь антигенной активности и должны быть апирогенны.  Исходное среднее значение прочности в узле должно быть не менее чем на 40% выше показателей прочности, установленных стандартами для максимальной прочности при завязывании узлов и возможности использования более тонких шовных материалов. Со сроками эффективной поддержки раны в течении не менее 3 недель (остаточная прочность на 14 день </w:t>
            </w:r>
            <w:r w:rsidRPr="00385F78">
              <w:rPr>
                <w:rFonts w:ascii="Times New Roman" w:hAnsi="Times New Roman" w:cs="Times New Roman"/>
                <w:sz w:val="18"/>
                <w:szCs w:val="18"/>
              </w:rPr>
              <w:lastRenderedPageBreak/>
              <w:t>составляет около 80%, на 21 день более 30%) и со сроком полного рассасывания в течении не более 70 дней. Размер M 5 (2), длина нити 75-80 см, окрашенный в фиолетовый цвет, в пакете 1 нить. Игла 48 мм, 1/2 круга, колющая усиленная, Игла соединяется с нитью в просверленное отверстие для повышения прочности места соединения. Шовный материал запакован в дважды стерильную упаковку для надежного хранения: пакет из синтетической бумаги и пленки с легко разделяющимися лепестками и внутреннего пакета из фольги. Шовный материал свернут на бумажном носителе внутри пакета из фольги. Шовный материал должен быть уложен так, чтобы при отрыве края пакета из фольги игла была видна сразу и доступна для захвата иглодержателем. Вторичная упаковка из картона с открывающимся в бок лотком для легкого извлечения шовных материалов на стелажах. В коробке 36 стерильных пакетов. Упаковка шовного материала допускает максимально возможную заявленную температуру хранения.</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85F78" w:rsidRPr="00385F78" w:rsidRDefault="00385F78" w:rsidP="00385F78">
            <w:pPr>
              <w:jc w:val="center"/>
              <w:rPr>
                <w:rFonts w:ascii="Times New Roman" w:hAnsi="Times New Roman" w:cs="Times New Roman"/>
                <w:color w:val="000000"/>
                <w:sz w:val="18"/>
                <w:szCs w:val="18"/>
              </w:rPr>
            </w:pPr>
            <w:r w:rsidRPr="00385F78">
              <w:rPr>
                <w:rFonts w:ascii="Times New Roman" w:hAnsi="Times New Roman" w:cs="Times New Roman"/>
                <w:color w:val="000000"/>
                <w:sz w:val="18"/>
                <w:szCs w:val="18"/>
              </w:rPr>
              <w:lastRenderedPageBreak/>
              <w:t>штука</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385F78" w:rsidRPr="00385F78" w:rsidRDefault="00385F78" w:rsidP="00385F78">
            <w:pPr>
              <w:jc w:val="center"/>
              <w:rPr>
                <w:rFonts w:ascii="Times New Roman" w:hAnsi="Times New Roman" w:cs="Times New Roman"/>
                <w:sz w:val="18"/>
                <w:szCs w:val="18"/>
              </w:rPr>
            </w:pPr>
            <w:r w:rsidRPr="00385F78">
              <w:rPr>
                <w:rFonts w:ascii="Times New Roman" w:hAnsi="Times New Roman" w:cs="Times New Roman"/>
                <w:sz w:val="18"/>
                <w:szCs w:val="18"/>
              </w:rPr>
              <w:t>180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85F78" w:rsidRPr="00385F78" w:rsidRDefault="00385F78" w:rsidP="00385F78">
            <w:pPr>
              <w:jc w:val="right"/>
              <w:rPr>
                <w:rFonts w:ascii="Times New Roman" w:hAnsi="Times New Roman" w:cs="Times New Roman"/>
                <w:sz w:val="18"/>
                <w:szCs w:val="18"/>
              </w:rPr>
            </w:pPr>
            <w:r w:rsidRPr="00385F78">
              <w:rPr>
                <w:rFonts w:ascii="Times New Roman" w:hAnsi="Times New Roman" w:cs="Times New Roman"/>
                <w:sz w:val="18"/>
                <w:szCs w:val="18"/>
              </w:rPr>
              <w:t xml:space="preserve">2 878,30   </w:t>
            </w:r>
          </w:p>
        </w:tc>
        <w:tc>
          <w:tcPr>
            <w:tcW w:w="1560" w:type="dxa"/>
            <w:tcBorders>
              <w:top w:val="nil"/>
              <w:left w:val="nil"/>
              <w:bottom w:val="single" w:sz="4" w:space="0" w:color="auto"/>
              <w:right w:val="single" w:sz="4" w:space="0" w:color="auto"/>
            </w:tcBorders>
            <w:shd w:val="clear" w:color="000000" w:fill="FFFFFF"/>
            <w:noWrap/>
            <w:vAlign w:val="center"/>
          </w:tcPr>
          <w:p w:rsidR="00385F78" w:rsidRPr="00385F78" w:rsidRDefault="00385F78" w:rsidP="00385F78">
            <w:pPr>
              <w:jc w:val="right"/>
              <w:rPr>
                <w:rFonts w:ascii="Times New Roman" w:hAnsi="Times New Roman" w:cs="Times New Roman"/>
                <w:sz w:val="18"/>
                <w:szCs w:val="18"/>
              </w:rPr>
            </w:pPr>
            <w:r>
              <w:rPr>
                <w:rFonts w:ascii="Times New Roman" w:hAnsi="Times New Roman" w:cs="Times New Roman"/>
                <w:sz w:val="18"/>
                <w:szCs w:val="18"/>
              </w:rPr>
              <w:t>518 094,00</w:t>
            </w:r>
          </w:p>
        </w:tc>
      </w:tr>
      <w:tr w:rsidR="00385F78" w:rsidRPr="00385F78" w:rsidTr="00C876DE">
        <w:trPr>
          <w:trHeight w:val="242"/>
        </w:trPr>
        <w:tc>
          <w:tcPr>
            <w:tcW w:w="709" w:type="dxa"/>
            <w:tcBorders>
              <w:bottom w:val="single" w:sz="4" w:space="0" w:color="auto"/>
            </w:tcBorders>
            <w:shd w:val="clear" w:color="auto" w:fill="auto"/>
            <w:noWrap/>
            <w:vAlign w:val="center"/>
          </w:tcPr>
          <w:p w:rsidR="00385F78" w:rsidRPr="00385F78" w:rsidRDefault="00385F78" w:rsidP="00385F78">
            <w:pPr>
              <w:spacing w:after="0" w:line="240" w:lineRule="auto"/>
              <w:jc w:val="center"/>
              <w:rPr>
                <w:rFonts w:ascii="Times New Roman" w:hAnsi="Times New Roman" w:cs="Times New Roman"/>
                <w:sz w:val="18"/>
                <w:szCs w:val="18"/>
              </w:rPr>
            </w:pPr>
          </w:p>
        </w:tc>
        <w:tc>
          <w:tcPr>
            <w:tcW w:w="1559" w:type="dxa"/>
            <w:shd w:val="clear" w:color="auto" w:fill="auto"/>
            <w:noWrap/>
          </w:tcPr>
          <w:p w:rsidR="00385F78" w:rsidRPr="00385F78" w:rsidRDefault="00385F78" w:rsidP="00385F78">
            <w:pPr>
              <w:spacing w:after="0" w:line="240" w:lineRule="auto"/>
              <w:rPr>
                <w:rFonts w:ascii="Times New Roman" w:hAnsi="Times New Roman" w:cs="Times New Roman"/>
                <w:b/>
                <w:sz w:val="18"/>
                <w:szCs w:val="18"/>
              </w:rPr>
            </w:pPr>
            <w:r w:rsidRPr="00385F78">
              <w:rPr>
                <w:rFonts w:ascii="Times New Roman" w:hAnsi="Times New Roman" w:cs="Times New Roman"/>
                <w:b/>
                <w:sz w:val="18"/>
                <w:szCs w:val="18"/>
              </w:rPr>
              <w:t>ИТОГО:</w:t>
            </w:r>
          </w:p>
        </w:tc>
        <w:tc>
          <w:tcPr>
            <w:tcW w:w="2694" w:type="dxa"/>
          </w:tcPr>
          <w:p w:rsidR="00385F78" w:rsidRPr="00385F78" w:rsidRDefault="00385F78" w:rsidP="00385F78">
            <w:pPr>
              <w:spacing w:after="0" w:line="240" w:lineRule="auto"/>
              <w:jc w:val="center"/>
              <w:rPr>
                <w:rFonts w:ascii="Times New Roman" w:hAnsi="Times New Roman" w:cs="Times New Roman"/>
                <w:b/>
                <w:sz w:val="18"/>
                <w:szCs w:val="18"/>
              </w:rPr>
            </w:pPr>
          </w:p>
        </w:tc>
        <w:tc>
          <w:tcPr>
            <w:tcW w:w="850" w:type="dxa"/>
            <w:shd w:val="clear" w:color="auto" w:fill="auto"/>
            <w:noWrap/>
            <w:vAlign w:val="center"/>
          </w:tcPr>
          <w:p w:rsidR="00385F78" w:rsidRPr="00385F78" w:rsidRDefault="00385F78" w:rsidP="00385F78">
            <w:pPr>
              <w:spacing w:after="0" w:line="240" w:lineRule="auto"/>
              <w:jc w:val="center"/>
              <w:rPr>
                <w:rFonts w:ascii="Times New Roman" w:hAnsi="Times New Roman" w:cs="Times New Roman"/>
                <w:b/>
                <w:sz w:val="18"/>
                <w:szCs w:val="18"/>
              </w:rPr>
            </w:pPr>
          </w:p>
        </w:tc>
        <w:tc>
          <w:tcPr>
            <w:tcW w:w="992" w:type="dxa"/>
            <w:shd w:val="clear" w:color="auto" w:fill="auto"/>
            <w:noWrap/>
            <w:vAlign w:val="center"/>
          </w:tcPr>
          <w:p w:rsidR="00385F78" w:rsidRPr="00385F78" w:rsidRDefault="00385F78" w:rsidP="00385F78">
            <w:pPr>
              <w:spacing w:after="0" w:line="240" w:lineRule="auto"/>
              <w:jc w:val="center"/>
              <w:rPr>
                <w:rFonts w:ascii="Times New Roman" w:hAnsi="Times New Roman" w:cs="Times New Roman"/>
                <w:b/>
                <w:sz w:val="18"/>
                <w:szCs w:val="18"/>
              </w:rPr>
            </w:pPr>
          </w:p>
        </w:tc>
        <w:tc>
          <w:tcPr>
            <w:tcW w:w="1134" w:type="dxa"/>
            <w:shd w:val="clear" w:color="auto" w:fill="auto"/>
            <w:noWrap/>
            <w:vAlign w:val="bottom"/>
          </w:tcPr>
          <w:p w:rsidR="00385F78" w:rsidRPr="00385F78" w:rsidRDefault="00385F78" w:rsidP="00385F78">
            <w:pPr>
              <w:spacing w:after="0" w:line="240" w:lineRule="auto"/>
              <w:jc w:val="right"/>
              <w:rPr>
                <w:rFonts w:ascii="Times New Roman" w:hAnsi="Times New Roman" w:cs="Times New Roman"/>
                <w:b/>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5F78" w:rsidRPr="00385F78" w:rsidRDefault="001B08A4" w:rsidP="00385F78">
            <w:pPr>
              <w:jc w:val="right"/>
              <w:rPr>
                <w:rFonts w:ascii="Times New Roman" w:hAnsi="Times New Roman" w:cs="Times New Roman"/>
                <w:b/>
                <w:bCs/>
                <w:sz w:val="18"/>
                <w:szCs w:val="18"/>
              </w:rPr>
            </w:pPr>
            <w:r w:rsidRPr="001B08A4">
              <w:rPr>
                <w:rFonts w:ascii="Times New Roman" w:hAnsi="Times New Roman" w:cs="Times New Roman"/>
                <w:b/>
                <w:bCs/>
                <w:sz w:val="18"/>
                <w:szCs w:val="18"/>
              </w:rPr>
              <w:t>39 413 112,75</w:t>
            </w:r>
          </w:p>
        </w:tc>
      </w:tr>
    </w:tbl>
    <w:p w:rsidR="008749DA" w:rsidRPr="00A22725" w:rsidRDefault="008749DA"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t xml:space="preserve">Выделенная сумма для закупа </w:t>
      </w:r>
      <w:r w:rsidR="001B08A4" w:rsidRPr="001B08A4">
        <w:rPr>
          <w:rFonts w:ascii="Times New Roman" w:hAnsi="Times New Roman" w:cs="Times New Roman"/>
          <w:bCs/>
        </w:rPr>
        <w:t>39 413 112,75</w:t>
      </w:r>
      <w:r w:rsidR="00537D2E" w:rsidRPr="00537D2E">
        <w:rPr>
          <w:rFonts w:ascii="Times New Roman" w:hAnsi="Times New Roman" w:cs="Times New Roman"/>
        </w:rPr>
        <w:t xml:space="preserve"> </w:t>
      </w:r>
      <w:r w:rsidR="004B4961">
        <w:rPr>
          <w:rFonts w:ascii="Times New Roman" w:hAnsi="Times New Roman" w:cs="Times New Roman"/>
          <w:color w:val="000000"/>
        </w:rPr>
        <w:t>(</w:t>
      </w:r>
      <w:r w:rsidR="00D22AA6">
        <w:rPr>
          <w:rFonts w:ascii="Times New Roman" w:hAnsi="Times New Roman" w:cs="Times New Roman"/>
        </w:rPr>
        <w:t xml:space="preserve">тридцать </w:t>
      </w:r>
      <w:r w:rsidR="00091674">
        <w:rPr>
          <w:rFonts w:ascii="Times New Roman" w:hAnsi="Times New Roman" w:cs="Times New Roman"/>
        </w:rPr>
        <w:t>девять миллионов четыреста тринадцать тысяч сто двеннадцать</w:t>
      </w:r>
      <w:r w:rsidR="00D22AA6">
        <w:rPr>
          <w:rFonts w:ascii="Times New Roman" w:hAnsi="Times New Roman" w:cs="Times New Roman"/>
        </w:rPr>
        <w:t xml:space="preserve"> </w:t>
      </w:r>
      <w:r w:rsidR="0095068A">
        <w:rPr>
          <w:rFonts w:ascii="Times New Roman" w:hAnsi="Times New Roman" w:cs="Times New Roman"/>
        </w:rPr>
        <w:t>тенге</w:t>
      </w:r>
      <w:r w:rsidR="009B12BB">
        <w:rPr>
          <w:rFonts w:ascii="Times New Roman" w:hAnsi="Times New Roman" w:cs="Times New Roman"/>
        </w:rPr>
        <w:t xml:space="preserve"> </w:t>
      </w:r>
      <w:r w:rsidR="00D22AA6">
        <w:rPr>
          <w:rFonts w:ascii="Times New Roman" w:hAnsi="Times New Roman" w:cs="Times New Roman"/>
        </w:rPr>
        <w:t>семьдесят пять</w:t>
      </w:r>
      <w:r w:rsidR="00A842AC">
        <w:rPr>
          <w:rFonts w:ascii="Times New Roman" w:hAnsi="Times New Roman" w:cs="Times New Roman"/>
        </w:rPr>
        <w:t xml:space="preserve"> </w:t>
      </w:r>
      <w:r w:rsidRPr="00A22725">
        <w:rPr>
          <w:rFonts w:ascii="Times New Roman" w:hAnsi="Times New Roman" w:cs="Times New Roman"/>
        </w:rPr>
        <w:t>тиын) тенге.</w:t>
      </w:r>
    </w:p>
    <w:p w:rsidR="008749DA" w:rsidRDefault="008749DA" w:rsidP="00E332C9">
      <w:pPr>
        <w:spacing w:after="0" w:line="240" w:lineRule="auto"/>
        <w:ind w:firstLine="567"/>
        <w:jc w:val="both"/>
        <w:rPr>
          <w:rFonts w:ascii="Times New Roman" w:eastAsia="Times New Roman" w:hAnsi="Times New Roman" w:cs="Times New Roman"/>
          <w:lang w:eastAsia="ru-RU"/>
        </w:rPr>
      </w:pPr>
      <w:r w:rsidRPr="00A22725">
        <w:rPr>
          <w:rFonts w:ascii="Times New Roman" w:hAnsi="Times New Roman" w:cs="Times New Roman"/>
        </w:rPr>
        <w:t>Требуемый срок поставки:</w:t>
      </w:r>
      <w:r w:rsidR="005316D4">
        <w:rPr>
          <w:rFonts w:ascii="Times New Roman" w:hAnsi="Times New Roman" w:cs="Times New Roman"/>
        </w:rPr>
        <w:t xml:space="preserve"> </w:t>
      </w:r>
      <w:r w:rsidR="00D010D1" w:rsidRPr="00665673">
        <w:rPr>
          <w:rFonts w:ascii="Times New Roman" w:hAnsi="Times New Roman" w:cs="Times New Roman"/>
        </w:rPr>
        <w:t xml:space="preserve">поставку товаров производить по заявке Заказчика, в течение 10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Место поставки: г. Усть-Каменогорск, ул. Серикбаева, 1, </w:t>
      </w:r>
      <w:r w:rsidR="00D010D1" w:rsidRPr="00665673">
        <w:rPr>
          <w:rFonts w:ascii="Times New Roman" w:eastAsia="Times New Roman" w:hAnsi="Times New Roman" w:cs="Times New Roman"/>
          <w:lang w:eastAsia="ru-RU"/>
        </w:rPr>
        <w:t xml:space="preserve">КГП на ПХВ Восточно-Казахстанский областной Многопрофильный «Центр Онкологии и Хирургии» УЗ ВКО, </w:t>
      </w:r>
      <w:r w:rsidR="00730C56">
        <w:rPr>
          <w:rFonts w:ascii="Times New Roman" w:eastAsia="Times New Roman" w:hAnsi="Times New Roman" w:cs="Times New Roman"/>
          <w:lang w:eastAsia="ru-RU"/>
        </w:rPr>
        <w:t>аптека</w:t>
      </w:r>
      <w:r w:rsidR="00D010D1" w:rsidRPr="00665673">
        <w:rPr>
          <w:rFonts w:ascii="Times New Roman" w:eastAsia="Times New Roman" w:hAnsi="Times New Roman" w:cs="Times New Roman"/>
          <w:lang w:eastAsia="ru-RU"/>
        </w:rPr>
        <w:t>.</w:t>
      </w:r>
    </w:p>
    <w:p w:rsidR="009B6237" w:rsidRPr="00A22725" w:rsidRDefault="009B6237" w:rsidP="00E332C9">
      <w:pPr>
        <w:spacing w:after="0" w:line="240" w:lineRule="auto"/>
        <w:ind w:firstLine="567"/>
        <w:jc w:val="both"/>
        <w:rPr>
          <w:rFonts w:ascii="Times New Roman" w:hAnsi="Times New Roman" w:cs="Times New Roman"/>
        </w:rPr>
      </w:pPr>
      <w:r w:rsidRPr="009B6237">
        <w:rPr>
          <w:rFonts w:ascii="Times New Roman" w:hAnsi="Times New Roman" w:cs="Times New Roman"/>
        </w:rPr>
        <w:t xml:space="preserve">К тендеру допускаются все потенциальные поставщики, предоставившие тендерную заявку в соответствии с пп. </w:t>
      </w:r>
      <w:r w:rsidR="0034432B">
        <w:rPr>
          <w:rFonts w:ascii="Times New Roman" w:hAnsi="Times New Roman" w:cs="Times New Roman"/>
        </w:rPr>
        <w:t>49</w:t>
      </w:r>
      <w:r w:rsidR="00FB73AE" w:rsidRPr="00FB73AE">
        <w:rPr>
          <w:rFonts w:ascii="Times New Roman" w:hAnsi="Times New Roman" w:cs="Times New Roman"/>
        </w:rPr>
        <w:t xml:space="preserve"> </w:t>
      </w:r>
      <w:r>
        <w:rPr>
          <w:rFonts w:ascii="Times New Roman" w:hAnsi="Times New Roman" w:cs="Times New Roman"/>
        </w:rPr>
        <w:t>-</w:t>
      </w:r>
      <w:r w:rsidR="00FB73AE" w:rsidRPr="00FB73AE">
        <w:t xml:space="preserve"> </w:t>
      </w:r>
      <w:r w:rsidR="0034432B">
        <w:rPr>
          <w:rFonts w:ascii="Times New Roman" w:hAnsi="Times New Roman" w:cs="Times New Roman"/>
        </w:rPr>
        <w:t>52</w:t>
      </w:r>
      <w:r w:rsidRPr="009B6237">
        <w:rPr>
          <w:rFonts w:ascii="Times New Roman" w:hAnsi="Times New Roman" w:cs="Times New Roman"/>
        </w:rPr>
        <w:t xml:space="preserve"> Правил организации и проведения закупа лекарственных средств и медицинских изделий, фармацевтических услуг, утвержденных </w:t>
      </w:r>
      <w:r w:rsidR="00433AAD" w:rsidRPr="00433AAD">
        <w:rPr>
          <w:rFonts w:ascii="Times New Roman" w:hAnsi="Times New Roman" w:cs="Times New Roman"/>
        </w:rPr>
        <w:t>Приказ</w:t>
      </w:r>
      <w:r w:rsidR="00433AAD">
        <w:rPr>
          <w:rFonts w:ascii="Times New Roman" w:hAnsi="Times New Roman" w:cs="Times New Roman"/>
        </w:rPr>
        <w:t>ом</w:t>
      </w:r>
      <w:r w:rsidR="00433AAD" w:rsidRPr="00433AAD">
        <w:rPr>
          <w:rFonts w:ascii="Times New Roman" w:hAnsi="Times New Roman" w:cs="Times New Roman"/>
        </w:rPr>
        <w:t xml:space="preserve"> Министра здравоохранения Республики Казахстан от 7 июня 2023 года № 110</w:t>
      </w:r>
      <w:r w:rsidRPr="009B6237">
        <w:rPr>
          <w:rFonts w:ascii="Times New Roman" w:hAnsi="Times New Roman" w:cs="Times New Roman"/>
        </w:rPr>
        <w:t>.</w:t>
      </w:r>
    </w:p>
    <w:p w:rsidR="001E6FD0" w:rsidRPr="00A22725" w:rsidRDefault="001E6FD0"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t xml:space="preserve">Пакет тендерной документации можно скачать с сайта </w:t>
      </w:r>
      <w:hyperlink r:id="rId7" w:history="1">
        <w:r w:rsidRPr="00A22725">
          <w:rPr>
            <w:rStyle w:val="a8"/>
            <w:color w:val="auto"/>
          </w:rPr>
          <w:t>http://</w:t>
        </w:r>
        <w:r w:rsidRPr="00A22725">
          <w:rPr>
            <w:rStyle w:val="a8"/>
            <w:color w:val="auto"/>
            <w:lang w:val="en-US"/>
          </w:rPr>
          <w:t>onko</w:t>
        </w:r>
        <w:r w:rsidRPr="00A22725">
          <w:rPr>
            <w:rStyle w:val="a8"/>
            <w:color w:val="auto"/>
          </w:rPr>
          <w:t>-</w:t>
        </w:r>
        <w:r w:rsidRPr="00A22725">
          <w:rPr>
            <w:rStyle w:val="a8"/>
            <w:color w:val="auto"/>
            <w:lang w:val="en-US"/>
          </w:rPr>
          <w:t>vko</w:t>
        </w:r>
        <w:r w:rsidRPr="00A22725">
          <w:rPr>
            <w:rStyle w:val="a8"/>
            <w:color w:val="auto"/>
          </w:rPr>
          <w:t>.kz/</w:t>
        </w:r>
      </w:hyperlink>
      <w:r w:rsidRPr="00A22725">
        <w:rPr>
          <w:rFonts w:ascii="Times New Roman" w:hAnsi="Times New Roman" w:cs="Times New Roman"/>
        </w:rPr>
        <w:t>.</w:t>
      </w:r>
    </w:p>
    <w:p w:rsidR="001E6FD0" w:rsidRPr="00A22725" w:rsidRDefault="001E6FD0"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t>Начало пре</w:t>
      </w:r>
      <w:r w:rsidR="00026D39">
        <w:rPr>
          <w:rFonts w:ascii="Times New Roman" w:hAnsi="Times New Roman" w:cs="Times New Roman"/>
        </w:rPr>
        <w:t>доставления тендерных заявок с 1</w:t>
      </w:r>
      <w:r w:rsidR="00295FB4">
        <w:rPr>
          <w:rFonts w:ascii="Times New Roman" w:hAnsi="Times New Roman" w:cs="Times New Roman"/>
        </w:rPr>
        <w:t>6</w:t>
      </w:r>
      <w:r w:rsidRPr="00A22725">
        <w:rPr>
          <w:rFonts w:ascii="Times New Roman" w:hAnsi="Times New Roman" w:cs="Times New Roman"/>
        </w:rPr>
        <w:t>.</w:t>
      </w:r>
      <w:r w:rsidR="00295FB4">
        <w:rPr>
          <w:rFonts w:ascii="Times New Roman" w:hAnsi="Times New Roman" w:cs="Times New Roman"/>
        </w:rPr>
        <w:t>0</w:t>
      </w:r>
      <w:r w:rsidRPr="00A22725">
        <w:rPr>
          <w:rFonts w:ascii="Times New Roman" w:hAnsi="Times New Roman" w:cs="Times New Roman"/>
        </w:rPr>
        <w:t>0 часов «</w:t>
      </w:r>
      <w:r w:rsidR="007859FD">
        <w:rPr>
          <w:rFonts w:ascii="Times New Roman" w:hAnsi="Times New Roman" w:cs="Times New Roman"/>
        </w:rPr>
        <w:t>0</w:t>
      </w:r>
      <w:r w:rsidR="00931923">
        <w:rPr>
          <w:rFonts w:ascii="Times New Roman" w:hAnsi="Times New Roman" w:cs="Times New Roman"/>
        </w:rPr>
        <w:t>1</w:t>
      </w:r>
      <w:r w:rsidRPr="00A22725">
        <w:rPr>
          <w:rFonts w:ascii="Times New Roman" w:hAnsi="Times New Roman" w:cs="Times New Roman"/>
        </w:rPr>
        <w:t>» </w:t>
      </w:r>
      <w:r w:rsidR="007859FD">
        <w:rPr>
          <w:rFonts w:ascii="Times New Roman" w:hAnsi="Times New Roman" w:cs="Times New Roman"/>
        </w:rPr>
        <w:t>августа</w:t>
      </w:r>
      <w:bookmarkStart w:id="0" w:name="_GoBack"/>
      <w:bookmarkEnd w:id="0"/>
      <w:r w:rsidRPr="00A22725">
        <w:rPr>
          <w:rFonts w:ascii="Times New Roman" w:hAnsi="Times New Roman" w:cs="Times New Roman"/>
        </w:rPr>
        <w:t xml:space="preserve"> 20</w:t>
      </w:r>
      <w:r w:rsidR="00161B3D" w:rsidRPr="00A22725">
        <w:rPr>
          <w:rFonts w:ascii="Times New Roman" w:hAnsi="Times New Roman" w:cs="Times New Roman"/>
        </w:rPr>
        <w:t>2</w:t>
      </w:r>
      <w:r w:rsidR="00A53DE1">
        <w:rPr>
          <w:rFonts w:ascii="Times New Roman" w:hAnsi="Times New Roman" w:cs="Times New Roman"/>
        </w:rPr>
        <w:t>3</w:t>
      </w:r>
      <w:r w:rsidRPr="00A22725">
        <w:rPr>
          <w:rFonts w:ascii="Times New Roman" w:hAnsi="Times New Roman" w:cs="Times New Roman"/>
        </w:rPr>
        <w:t xml:space="preserve">г. </w:t>
      </w:r>
    </w:p>
    <w:p w:rsidR="001E6FD0" w:rsidRPr="00A22725" w:rsidRDefault="001E6FD0" w:rsidP="00E332C9">
      <w:pPr>
        <w:spacing w:after="0" w:line="240" w:lineRule="auto"/>
        <w:ind w:firstLine="567"/>
        <w:jc w:val="both"/>
        <w:rPr>
          <w:rFonts w:ascii="Times New Roman" w:hAnsi="Times New Roman" w:cs="Times New Roman"/>
          <w:u w:val="single"/>
        </w:rPr>
      </w:pPr>
      <w:r w:rsidRPr="00A22725">
        <w:rPr>
          <w:rFonts w:ascii="Times New Roman" w:hAnsi="Times New Roman" w:cs="Times New Roman"/>
          <w:u w:val="single"/>
        </w:rPr>
        <w:t>Окончательный срок пред</w:t>
      </w:r>
      <w:r w:rsidR="0057656C" w:rsidRPr="00A22725">
        <w:rPr>
          <w:rFonts w:ascii="Times New Roman" w:hAnsi="Times New Roman" w:cs="Times New Roman"/>
          <w:u w:val="single"/>
        </w:rPr>
        <w:t xml:space="preserve">ставления тендерных заявок до </w:t>
      </w:r>
      <w:r w:rsidR="00026D39">
        <w:rPr>
          <w:rFonts w:ascii="Times New Roman" w:hAnsi="Times New Roman" w:cs="Times New Roman"/>
          <w:u w:val="single"/>
        </w:rPr>
        <w:t>1</w:t>
      </w:r>
      <w:r w:rsidR="00295FB4">
        <w:rPr>
          <w:rFonts w:ascii="Times New Roman" w:hAnsi="Times New Roman" w:cs="Times New Roman"/>
          <w:u w:val="single"/>
        </w:rPr>
        <w:t>6</w:t>
      </w:r>
      <w:r w:rsidRPr="00A22725">
        <w:rPr>
          <w:rFonts w:ascii="Times New Roman" w:hAnsi="Times New Roman" w:cs="Times New Roman"/>
          <w:u w:val="single"/>
        </w:rPr>
        <w:t>.</w:t>
      </w:r>
      <w:r w:rsidR="00295FB4">
        <w:rPr>
          <w:rFonts w:ascii="Times New Roman" w:hAnsi="Times New Roman" w:cs="Times New Roman"/>
          <w:u w:val="single"/>
        </w:rPr>
        <w:t>0</w:t>
      </w:r>
      <w:r w:rsidRPr="00A22725">
        <w:rPr>
          <w:rFonts w:ascii="Times New Roman" w:hAnsi="Times New Roman" w:cs="Times New Roman"/>
          <w:u w:val="single"/>
        </w:rPr>
        <w:t>0 часов «</w:t>
      </w:r>
      <w:r w:rsidR="00931923">
        <w:rPr>
          <w:rFonts w:ascii="Times New Roman" w:hAnsi="Times New Roman" w:cs="Times New Roman"/>
          <w:u w:val="single"/>
        </w:rPr>
        <w:t>21</w:t>
      </w:r>
      <w:r w:rsidRPr="00A22725">
        <w:rPr>
          <w:rFonts w:ascii="Times New Roman" w:hAnsi="Times New Roman" w:cs="Times New Roman"/>
          <w:u w:val="single"/>
        </w:rPr>
        <w:t xml:space="preserve">» </w:t>
      </w:r>
      <w:r w:rsidR="00631453">
        <w:rPr>
          <w:rFonts w:ascii="Times New Roman" w:hAnsi="Times New Roman" w:cs="Times New Roman"/>
          <w:u w:val="single"/>
        </w:rPr>
        <w:t>августа</w:t>
      </w:r>
      <w:r w:rsidRPr="00A22725">
        <w:rPr>
          <w:rFonts w:ascii="Times New Roman" w:hAnsi="Times New Roman" w:cs="Times New Roman"/>
          <w:u w:val="single"/>
        </w:rPr>
        <w:t xml:space="preserve"> 20</w:t>
      </w:r>
      <w:r w:rsidR="00161B3D" w:rsidRPr="00A22725">
        <w:rPr>
          <w:rFonts w:ascii="Times New Roman" w:hAnsi="Times New Roman" w:cs="Times New Roman"/>
          <w:u w:val="single"/>
        </w:rPr>
        <w:t>2</w:t>
      </w:r>
      <w:r w:rsidR="005404B2">
        <w:rPr>
          <w:rFonts w:ascii="Times New Roman" w:hAnsi="Times New Roman" w:cs="Times New Roman"/>
          <w:u w:val="single"/>
        </w:rPr>
        <w:t>3</w:t>
      </w:r>
      <w:r w:rsidRPr="00A22725">
        <w:rPr>
          <w:rFonts w:ascii="Times New Roman" w:hAnsi="Times New Roman" w:cs="Times New Roman"/>
          <w:u w:val="single"/>
        </w:rPr>
        <w:t>г.</w:t>
      </w:r>
    </w:p>
    <w:p w:rsidR="001E6FD0" w:rsidRPr="00A22725" w:rsidRDefault="001E6FD0"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t xml:space="preserve">Тендерные заявки принимаются по адресу: ВКО, г. Усть-Каменогорск, ул. Серикбаева, 1, </w:t>
      </w:r>
      <w:r w:rsidR="008749DA" w:rsidRPr="00A22725">
        <w:rPr>
          <w:rFonts w:ascii="Times New Roman" w:eastAsia="Times New Roman" w:hAnsi="Times New Roman" w:cs="Times New Roman"/>
          <w:lang w:eastAsia="ru-RU"/>
        </w:rPr>
        <w:t>КГП на ПХВ Восточно-Казахстанский областной Многопрофильный «Центр Онкологии и Хирургии» УЗ ВКО</w:t>
      </w:r>
      <w:r w:rsidR="008749DA" w:rsidRPr="00A22725">
        <w:rPr>
          <w:rFonts w:ascii="Times New Roman" w:hAnsi="Times New Roman" w:cs="Times New Roman"/>
        </w:rPr>
        <w:t xml:space="preserve"> </w:t>
      </w:r>
      <w:r w:rsidRPr="00A22725">
        <w:rPr>
          <w:rFonts w:ascii="Times New Roman" w:hAnsi="Times New Roman" w:cs="Times New Roman"/>
        </w:rPr>
        <w:t>(</w:t>
      </w:r>
      <w:r w:rsidR="008749DA" w:rsidRPr="00A22725">
        <w:rPr>
          <w:rFonts w:ascii="Times New Roman" w:hAnsi="Times New Roman" w:cs="Times New Roman"/>
        </w:rPr>
        <w:t>корпус 4</w:t>
      </w:r>
      <w:r w:rsidRPr="00A22725">
        <w:rPr>
          <w:rFonts w:ascii="Times New Roman" w:hAnsi="Times New Roman" w:cs="Times New Roman"/>
        </w:rPr>
        <w:t>) 2 этаж, финансовый отдел (отдел государственных закупок и ЮС).</w:t>
      </w:r>
    </w:p>
    <w:p w:rsidR="001E6FD0" w:rsidRPr="00A22725" w:rsidRDefault="001E6FD0" w:rsidP="00E332C9">
      <w:pPr>
        <w:spacing w:after="0" w:line="240" w:lineRule="auto"/>
        <w:ind w:firstLine="567"/>
        <w:jc w:val="both"/>
        <w:rPr>
          <w:rFonts w:ascii="Times New Roman" w:hAnsi="Times New Roman" w:cs="Times New Roman"/>
        </w:rPr>
      </w:pPr>
      <w:r w:rsidRPr="00A22725">
        <w:rPr>
          <w:rFonts w:ascii="Times New Roman" w:hAnsi="Times New Roman" w:cs="Times New Roman"/>
        </w:rPr>
        <w:lastRenderedPageBreak/>
        <w:t>Тендер</w:t>
      </w:r>
      <w:r w:rsidR="00AA2AAD" w:rsidRPr="00A22725">
        <w:rPr>
          <w:rFonts w:ascii="Times New Roman" w:hAnsi="Times New Roman" w:cs="Times New Roman"/>
        </w:rPr>
        <w:t xml:space="preserve">ные заявки будут вскрываться в </w:t>
      </w:r>
      <w:r w:rsidR="00026D39">
        <w:rPr>
          <w:rFonts w:ascii="Times New Roman" w:hAnsi="Times New Roman" w:cs="Times New Roman"/>
        </w:rPr>
        <w:t>1</w:t>
      </w:r>
      <w:r w:rsidR="004E326D">
        <w:rPr>
          <w:rFonts w:ascii="Times New Roman" w:hAnsi="Times New Roman" w:cs="Times New Roman"/>
        </w:rPr>
        <w:t>6</w:t>
      </w:r>
      <w:r w:rsidRPr="00A22725">
        <w:rPr>
          <w:rFonts w:ascii="Times New Roman" w:hAnsi="Times New Roman" w:cs="Times New Roman"/>
        </w:rPr>
        <w:t>.</w:t>
      </w:r>
      <w:r w:rsidR="00295FB4">
        <w:rPr>
          <w:rFonts w:ascii="Times New Roman" w:hAnsi="Times New Roman" w:cs="Times New Roman"/>
        </w:rPr>
        <w:t>3</w:t>
      </w:r>
      <w:r w:rsidR="008749DA" w:rsidRPr="00A22725">
        <w:rPr>
          <w:rFonts w:ascii="Times New Roman" w:hAnsi="Times New Roman" w:cs="Times New Roman"/>
        </w:rPr>
        <w:t>0</w:t>
      </w:r>
      <w:r w:rsidRPr="00A22725">
        <w:rPr>
          <w:rFonts w:ascii="Times New Roman" w:hAnsi="Times New Roman" w:cs="Times New Roman"/>
        </w:rPr>
        <w:t xml:space="preserve"> часов «</w:t>
      </w:r>
      <w:r w:rsidR="00931923">
        <w:rPr>
          <w:rFonts w:ascii="Times New Roman" w:hAnsi="Times New Roman" w:cs="Times New Roman"/>
        </w:rPr>
        <w:t>2</w:t>
      </w:r>
      <w:r w:rsidR="00BA4980">
        <w:rPr>
          <w:rFonts w:ascii="Times New Roman" w:hAnsi="Times New Roman" w:cs="Times New Roman"/>
        </w:rPr>
        <w:t>1</w:t>
      </w:r>
      <w:r w:rsidR="00161B3D" w:rsidRPr="00A22725">
        <w:rPr>
          <w:rFonts w:ascii="Times New Roman" w:hAnsi="Times New Roman" w:cs="Times New Roman"/>
        </w:rPr>
        <w:t xml:space="preserve">» </w:t>
      </w:r>
      <w:r w:rsidR="00631453">
        <w:rPr>
          <w:rFonts w:ascii="Times New Roman" w:hAnsi="Times New Roman" w:cs="Times New Roman"/>
        </w:rPr>
        <w:t>августа</w:t>
      </w:r>
      <w:r w:rsidR="00161B3D" w:rsidRPr="00A22725">
        <w:rPr>
          <w:rFonts w:ascii="Times New Roman" w:hAnsi="Times New Roman" w:cs="Times New Roman"/>
        </w:rPr>
        <w:t xml:space="preserve"> 202</w:t>
      </w:r>
      <w:r w:rsidR="005404B2">
        <w:rPr>
          <w:rFonts w:ascii="Times New Roman" w:hAnsi="Times New Roman" w:cs="Times New Roman"/>
        </w:rPr>
        <w:t>3</w:t>
      </w:r>
      <w:r w:rsidRPr="00A22725">
        <w:rPr>
          <w:rFonts w:ascii="Times New Roman" w:hAnsi="Times New Roman" w:cs="Times New Roman"/>
        </w:rPr>
        <w:t xml:space="preserve">г. по следующему адресу: ВКО, г. Усть-Каменогорск, Серикбаева, 1, </w:t>
      </w:r>
      <w:r w:rsidR="008749DA" w:rsidRPr="00A22725">
        <w:rPr>
          <w:rFonts w:ascii="Times New Roman" w:eastAsia="Times New Roman" w:hAnsi="Times New Roman" w:cs="Times New Roman"/>
          <w:lang w:eastAsia="ru-RU"/>
        </w:rPr>
        <w:t>КГП на ПХВ Восточно-Казахстанский областной Многопрофильный «Центр Онкологии и Хирургии» УЗ ВКО</w:t>
      </w:r>
      <w:r w:rsidR="008749DA" w:rsidRPr="00A22725">
        <w:rPr>
          <w:rFonts w:ascii="Times New Roman" w:hAnsi="Times New Roman" w:cs="Times New Roman"/>
        </w:rPr>
        <w:t xml:space="preserve"> (корпус 4) </w:t>
      </w:r>
      <w:r w:rsidRPr="00A22725">
        <w:rPr>
          <w:rFonts w:ascii="Times New Roman" w:hAnsi="Times New Roman" w:cs="Times New Roman"/>
        </w:rPr>
        <w:t>2 этаж, конференц-зал.</w:t>
      </w:r>
    </w:p>
    <w:p w:rsidR="001E6FD0" w:rsidRDefault="001E6FD0" w:rsidP="00206207">
      <w:pPr>
        <w:spacing w:after="0" w:line="240" w:lineRule="auto"/>
        <w:ind w:firstLine="567"/>
        <w:jc w:val="both"/>
        <w:rPr>
          <w:rFonts w:ascii="Times New Roman" w:hAnsi="Times New Roman" w:cs="Times New Roman"/>
        </w:rPr>
      </w:pPr>
      <w:r w:rsidRPr="00A22725">
        <w:rPr>
          <w:rFonts w:ascii="Times New Roman" w:hAnsi="Times New Roman" w:cs="Times New Roman"/>
        </w:rPr>
        <w:t>Дополнительную информацию и справку можно получить по телефону: 8(7232) 70 00 62</w:t>
      </w:r>
    </w:p>
    <w:p w:rsidR="00631453" w:rsidRPr="00241261" w:rsidRDefault="00631453" w:rsidP="00631453">
      <w:pPr>
        <w:spacing w:after="0" w:line="240" w:lineRule="auto"/>
        <w:ind w:firstLine="567"/>
        <w:jc w:val="both"/>
        <w:rPr>
          <w:rFonts w:ascii="Times New Roman" w:eastAsia="Calibri" w:hAnsi="Times New Roman" w:cs="Times New Roman"/>
        </w:rPr>
      </w:pPr>
      <w:r w:rsidRPr="00241261">
        <w:rPr>
          <w:rFonts w:ascii="Times New Roman" w:eastAsia="Calibri" w:hAnsi="Times New Roman" w:cs="Times New Roman"/>
        </w:rPr>
        <w:t>Возможность и порядок отзыва тендер</w:t>
      </w:r>
      <w:r w:rsidR="002E6EDB">
        <w:rPr>
          <w:rFonts w:ascii="Times New Roman" w:eastAsia="Calibri" w:hAnsi="Times New Roman" w:cs="Times New Roman"/>
        </w:rPr>
        <w:t>ной заявки определяется п.56 Правил №110</w:t>
      </w:r>
      <w:r w:rsidRPr="00241261">
        <w:rPr>
          <w:rFonts w:ascii="Times New Roman" w:eastAsia="Calibri" w:hAnsi="Times New Roman" w:cs="Times New Roman"/>
        </w:rPr>
        <w:t>. Срок</w:t>
      </w:r>
    </w:p>
    <w:p w:rsidR="00631453" w:rsidRPr="00241261" w:rsidRDefault="00631453" w:rsidP="00631453">
      <w:pPr>
        <w:spacing w:after="0" w:line="240" w:lineRule="auto"/>
        <w:jc w:val="both"/>
        <w:rPr>
          <w:rFonts w:ascii="Times New Roman" w:eastAsia="Calibri" w:hAnsi="Times New Roman" w:cs="Times New Roman"/>
        </w:rPr>
      </w:pPr>
      <w:r w:rsidRPr="00241261">
        <w:rPr>
          <w:rFonts w:ascii="Times New Roman" w:eastAsia="Calibri" w:hAnsi="Times New Roman" w:cs="Times New Roman"/>
        </w:rPr>
        <w:t>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 а при признании Потенциального поставщика победителем закупа – до представления им соответствующего гарантийного обеспечения по заключенному договору.</w:t>
      </w:r>
    </w:p>
    <w:p w:rsidR="00631453" w:rsidRPr="00241261" w:rsidRDefault="00631453" w:rsidP="00631453">
      <w:pPr>
        <w:spacing w:after="0" w:line="240" w:lineRule="auto"/>
        <w:ind w:firstLine="708"/>
        <w:jc w:val="both"/>
        <w:rPr>
          <w:rFonts w:ascii="Times New Roman" w:eastAsia="Calibri" w:hAnsi="Times New Roman" w:cs="Times New Roman"/>
        </w:rPr>
      </w:pPr>
      <w:r w:rsidRPr="00241261">
        <w:rPr>
          <w:rFonts w:ascii="Times New Roman" w:eastAsia="Calibri" w:hAnsi="Times New Roman" w:cs="Times New Roman"/>
        </w:rPr>
        <w:t>Порядок разъяснений положений тендерной документации, процедура (порядок) рассмотрения тендерных заявок, условия предоставления потенциальным поставщикам – отечественным товаропроизводителям поддержки, условия внесения, форма, объем и способ гарантийного обеспечения дог</w:t>
      </w:r>
      <w:r w:rsidR="007B286A">
        <w:rPr>
          <w:rFonts w:ascii="Times New Roman" w:eastAsia="Calibri" w:hAnsi="Times New Roman" w:cs="Times New Roman"/>
        </w:rPr>
        <w:t>овора, определяются Правилами №110</w:t>
      </w:r>
      <w:r w:rsidRPr="00241261">
        <w:rPr>
          <w:rFonts w:ascii="Times New Roman" w:eastAsia="Calibri" w:hAnsi="Times New Roman" w:cs="Times New Roman"/>
        </w:rPr>
        <w:t xml:space="preserve"> и положениями тендерной документации.</w:t>
      </w:r>
    </w:p>
    <w:p w:rsidR="00631453" w:rsidRPr="00A22725" w:rsidRDefault="00631453" w:rsidP="00206207">
      <w:pPr>
        <w:spacing w:after="0" w:line="240" w:lineRule="auto"/>
        <w:ind w:firstLine="567"/>
        <w:jc w:val="both"/>
        <w:rPr>
          <w:rFonts w:ascii="Times New Roman" w:hAnsi="Times New Roman" w:cs="Times New Roman"/>
        </w:rPr>
      </w:pPr>
    </w:p>
    <w:sectPr w:rsidR="00631453" w:rsidRPr="00A22725" w:rsidSect="00AA2AAD">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BED" w:rsidRDefault="00952BED" w:rsidP="00397971">
      <w:pPr>
        <w:spacing w:after="0" w:line="240" w:lineRule="auto"/>
      </w:pPr>
      <w:r>
        <w:separator/>
      </w:r>
    </w:p>
  </w:endnote>
  <w:endnote w:type="continuationSeparator" w:id="0">
    <w:p w:rsidR="00952BED" w:rsidRDefault="00952BED"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BED" w:rsidRDefault="00952BED" w:rsidP="00397971">
      <w:pPr>
        <w:spacing w:after="0" w:line="240" w:lineRule="auto"/>
      </w:pPr>
      <w:r>
        <w:separator/>
      </w:r>
    </w:p>
  </w:footnote>
  <w:footnote w:type="continuationSeparator" w:id="0">
    <w:p w:rsidR="00952BED" w:rsidRDefault="00952BED" w:rsidP="00397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A3B08"/>
    <w:multiLevelType w:val="hybridMultilevel"/>
    <w:tmpl w:val="AAA40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03580"/>
    <w:rsid w:val="00012249"/>
    <w:rsid w:val="00020723"/>
    <w:rsid w:val="00026C2B"/>
    <w:rsid w:val="00026D39"/>
    <w:rsid w:val="00032CFF"/>
    <w:rsid w:val="00035116"/>
    <w:rsid w:val="000460B4"/>
    <w:rsid w:val="000461F8"/>
    <w:rsid w:val="00051D6C"/>
    <w:rsid w:val="00056D12"/>
    <w:rsid w:val="00067F3D"/>
    <w:rsid w:val="000734D9"/>
    <w:rsid w:val="00073CEA"/>
    <w:rsid w:val="000741D1"/>
    <w:rsid w:val="000838CE"/>
    <w:rsid w:val="000842D7"/>
    <w:rsid w:val="00090779"/>
    <w:rsid w:val="00091674"/>
    <w:rsid w:val="000A0A03"/>
    <w:rsid w:val="000A21F9"/>
    <w:rsid w:val="000A2F70"/>
    <w:rsid w:val="000A691F"/>
    <w:rsid w:val="000B0A45"/>
    <w:rsid w:val="000B7353"/>
    <w:rsid w:val="000C05CE"/>
    <w:rsid w:val="000C06C9"/>
    <w:rsid w:val="000C4A2B"/>
    <w:rsid w:val="000D09A4"/>
    <w:rsid w:val="000D2CEB"/>
    <w:rsid w:val="000D7249"/>
    <w:rsid w:val="000E1C2F"/>
    <w:rsid w:val="000E21E0"/>
    <w:rsid w:val="000F3BFA"/>
    <w:rsid w:val="00105932"/>
    <w:rsid w:val="0011276C"/>
    <w:rsid w:val="001217D6"/>
    <w:rsid w:val="0013566E"/>
    <w:rsid w:val="00141DA8"/>
    <w:rsid w:val="00144798"/>
    <w:rsid w:val="001533A9"/>
    <w:rsid w:val="001600BE"/>
    <w:rsid w:val="00161B3D"/>
    <w:rsid w:val="00170AAF"/>
    <w:rsid w:val="001748B1"/>
    <w:rsid w:val="001954BA"/>
    <w:rsid w:val="001B08A4"/>
    <w:rsid w:val="001B2465"/>
    <w:rsid w:val="001B33BA"/>
    <w:rsid w:val="001B417F"/>
    <w:rsid w:val="001B5A6D"/>
    <w:rsid w:val="001C05C6"/>
    <w:rsid w:val="001C0AEF"/>
    <w:rsid w:val="001C309A"/>
    <w:rsid w:val="001C40E4"/>
    <w:rsid w:val="001D1CB2"/>
    <w:rsid w:val="001E2A8C"/>
    <w:rsid w:val="001E3B2C"/>
    <w:rsid w:val="001E3B47"/>
    <w:rsid w:val="001E622E"/>
    <w:rsid w:val="001E6FD0"/>
    <w:rsid w:val="001F3444"/>
    <w:rsid w:val="00202260"/>
    <w:rsid w:val="002054E8"/>
    <w:rsid w:val="00206207"/>
    <w:rsid w:val="00207F31"/>
    <w:rsid w:val="00212EF6"/>
    <w:rsid w:val="00213589"/>
    <w:rsid w:val="002165CA"/>
    <w:rsid w:val="00221369"/>
    <w:rsid w:val="00232CF2"/>
    <w:rsid w:val="0023516D"/>
    <w:rsid w:val="0024087B"/>
    <w:rsid w:val="00241249"/>
    <w:rsid w:val="00245CB7"/>
    <w:rsid w:val="002477F6"/>
    <w:rsid w:val="0025378A"/>
    <w:rsid w:val="002577B4"/>
    <w:rsid w:val="00260293"/>
    <w:rsid w:val="002632FB"/>
    <w:rsid w:val="002660B7"/>
    <w:rsid w:val="0027392D"/>
    <w:rsid w:val="00280416"/>
    <w:rsid w:val="002828C2"/>
    <w:rsid w:val="0028296C"/>
    <w:rsid w:val="00287993"/>
    <w:rsid w:val="00291EAF"/>
    <w:rsid w:val="002949FC"/>
    <w:rsid w:val="00295FB4"/>
    <w:rsid w:val="00296A50"/>
    <w:rsid w:val="002A2782"/>
    <w:rsid w:val="002A5FFB"/>
    <w:rsid w:val="002B0C10"/>
    <w:rsid w:val="002B12A7"/>
    <w:rsid w:val="002B6499"/>
    <w:rsid w:val="002B6ACA"/>
    <w:rsid w:val="002C7277"/>
    <w:rsid w:val="002C7B76"/>
    <w:rsid w:val="002D2D0C"/>
    <w:rsid w:val="002E2858"/>
    <w:rsid w:val="002E3BCF"/>
    <w:rsid w:val="002E6EDB"/>
    <w:rsid w:val="002E6F74"/>
    <w:rsid w:val="002F1061"/>
    <w:rsid w:val="002F1A1A"/>
    <w:rsid w:val="002F24D6"/>
    <w:rsid w:val="002F645E"/>
    <w:rsid w:val="002F6BBE"/>
    <w:rsid w:val="003017F5"/>
    <w:rsid w:val="00312DA9"/>
    <w:rsid w:val="00313776"/>
    <w:rsid w:val="00315CC7"/>
    <w:rsid w:val="003217BB"/>
    <w:rsid w:val="00322ED4"/>
    <w:rsid w:val="00324A1C"/>
    <w:rsid w:val="00330331"/>
    <w:rsid w:val="003348E8"/>
    <w:rsid w:val="00341440"/>
    <w:rsid w:val="0034432B"/>
    <w:rsid w:val="00346B4B"/>
    <w:rsid w:val="00356C94"/>
    <w:rsid w:val="00357FEC"/>
    <w:rsid w:val="00360DF0"/>
    <w:rsid w:val="003632EB"/>
    <w:rsid w:val="003648F7"/>
    <w:rsid w:val="00366F11"/>
    <w:rsid w:val="0036785B"/>
    <w:rsid w:val="00385F78"/>
    <w:rsid w:val="003874CF"/>
    <w:rsid w:val="00387648"/>
    <w:rsid w:val="00387DD3"/>
    <w:rsid w:val="00391182"/>
    <w:rsid w:val="0039181E"/>
    <w:rsid w:val="00391A02"/>
    <w:rsid w:val="00391C2B"/>
    <w:rsid w:val="00394410"/>
    <w:rsid w:val="00397971"/>
    <w:rsid w:val="003A27A8"/>
    <w:rsid w:val="003A35AB"/>
    <w:rsid w:val="003A3D40"/>
    <w:rsid w:val="003A5702"/>
    <w:rsid w:val="003A6D87"/>
    <w:rsid w:val="003C7673"/>
    <w:rsid w:val="003D3EF7"/>
    <w:rsid w:val="003D50F3"/>
    <w:rsid w:val="003D6A88"/>
    <w:rsid w:val="003D6A9B"/>
    <w:rsid w:val="003D6C40"/>
    <w:rsid w:val="003E0B93"/>
    <w:rsid w:val="003E5B97"/>
    <w:rsid w:val="003F4BD6"/>
    <w:rsid w:val="00414880"/>
    <w:rsid w:val="00417F70"/>
    <w:rsid w:val="0042065E"/>
    <w:rsid w:val="0042334E"/>
    <w:rsid w:val="00433AAD"/>
    <w:rsid w:val="00437044"/>
    <w:rsid w:val="00441EEF"/>
    <w:rsid w:val="00443B32"/>
    <w:rsid w:val="004451A5"/>
    <w:rsid w:val="00445B31"/>
    <w:rsid w:val="00446CEB"/>
    <w:rsid w:val="004474A4"/>
    <w:rsid w:val="00451867"/>
    <w:rsid w:val="00461945"/>
    <w:rsid w:val="00466BB9"/>
    <w:rsid w:val="004702FF"/>
    <w:rsid w:val="004739E4"/>
    <w:rsid w:val="00474C26"/>
    <w:rsid w:val="0048060B"/>
    <w:rsid w:val="004860CA"/>
    <w:rsid w:val="00490C03"/>
    <w:rsid w:val="00495106"/>
    <w:rsid w:val="004A5E4B"/>
    <w:rsid w:val="004A7021"/>
    <w:rsid w:val="004A7CB0"/>
    <w:rsid w:val="004B4961"/>
    <w:rsid w:val="004C4B5B"/>
    <w:rsid w:val="004E06B5"/>
    <w:rsid w:val="004E072F"/>
    <w:rsid w:val="004E326D"/>
    <w:rsid w:val="004F3A8E"/>
    <w:rsid w:val="005044C7"/>
    <w:rsid w:val="00506F4D"/>
    <w:rsid w:val="005100C1"/>
    <w:rsid w:val="00515B3F"/>
    <w:rsid w:val="00517EBE"/>
    <w:rsid w:val="005316D4"/>
    <w:rsid w:val="00533EC7"/>
    <w:rsid w:val="0053784C"/>
    <w:rsid w:val="00537D2E"/>
    <w:rsid w:val="005404B2"/>
    <w:rsid w:val="0054104A"/>
    <w:rsid w:val="00543F40"/>
    <w:rsid w:val="005473AE"/>
    <w:rsid w:val="00551AAD"/>
    <w:rsid w:val="0055291E"/>
    <w:rsid w:val="005604F4"/>
    <w:rsid w:val="00566FEA"/>
    <w:rsid w:val="00571719"/>
    <w:rsid w:val="00572B3E"/>
    <w:rsid w:val="0057433A"/>
    <w:rsid w:val="00575AF7"/>
    <w:rsid w:val="0057656C"/>
    <w:rsid w:val="0058052B"/>
    <w:rsid w:val="00580B93"/>
    <w:rsid w:val="005828E3"/>
    <w:rsid w:val="00582EF1"/>
    <w:rsid w:val="005843DA"/>
    <w:rsid w:val="00585D77"/>
    <w:rsid w:val="00590357"/>
    <w:rsid w:val="005910FA"/>
    <w:rsid w:val="00591164"/>
    <w:rsid w:val="0059638D"/>
    <w:rsid w:val="00597121"/>
    <w:rsid w:val="005A0EE8"/>
    <w:rsid w:val="005A1032"/>
    <w:rsid w:val="005A26D7"/>
    <w:rsid w:val="005A340D"/>
    <w:rsid w:val="005A6EEF"/>
    <w:rsid w:val="005B1D72"/>
    <w:rsid w:val="005B752D"/>
    <w:rsid w:val="005C03F5"/>
    <w:rsid w:val="005C2817"/>
    <w:rsid w:val="005C3FA8"/>
    <w:rsid w:val="005D097C"/>
    <w:rsid w:val="005D56E0"/>
    <w:rsid w:val="005E445B"/>
    <w:rsid w:val="005E7CB2"/>
    <w:rsid w:val="00601750"/>
    <w:rsid w:val="00602D82"/>
    <w:rsid w:val="0060425D"/>
    <w:rsid w:val="00604A15"/>
    <w:rsid w:val="00606B3C"/>
    <w:rsid w:val="0060733A"/>
    <w:rsid w:val="00612922"/>
    <w:rsid w:val="00631453"/>
    <w:rsid w:val="00633AE5"/>
    <w:rsid w:val="00644026"/>
    <w:rsid w:val="00646EC1"/>
    <w:rsid w:val="006509FA"/>
    <w:rsid w:val="0065168B"/>
    <w:rsid w:val="00651FF1"/>
    <w:rsid w:val="00652751"/>
    <w:rsid w:val="00656938"/>
    <w:rsid w:val="006600CB"/>
    <w:rsid w:val="00661418"/>
    <w:rsid w:val="00662F37"/>
    <w:rsid w:val="006729F2"/>
    <w:rsid w:val="00674A61"/>
    <w:rsid w:val="00677323"/>
    <w:rsid w:val="0068050A"/>
    <w:rsid w:val="0069227B"/>
    <w:rsid w:val="0069621B"/>
    <w:rsid w:val="0069651F"/>
    <w:rsid w:val="00696887"/>
    <w:rsid w:val="006A1313"/>
    <w:rsid w:val="006A15B0"/>
    <w:rsid w:val="006A495F"/>
    <w:rsid w:val="006A772E"/>
    <w:rsid w:val="006B48F7"/>
    <w:rsid w:val="006C07BD"/>
    <w:rsid w:val="006C1C46"/>
    <w:rsid w:val="006C630C"/>
    <w:rsid w:val="006D1219"/>
    <w:rsid w:val="006D4207"/>
    <w:rsid w:val="006D5ACD"/>
    <w:rsid w:val="006E0631"/>
    <w:rsid w:val="006F1541"/>
    <w:rsid w:val="007027E6"/>
    <w:rsid w:val="007074D5"/>
    <w:rsid w:val="00710A89"/>
    <w:rsid w:val="0071235E"/>
    <w:rsid w:val="007244D8"/>
    <w:rsid w:val="00727225"/>
    <w:rsid w:val="00730C56"/>
    <w:rsid w:val="00733A1D"/>
    <w:rsid w:val="00735E46"/>
    <w:rsid w:val="00736A7A"/>
    <w:rsid w:val="00740156"/>
    <w:rsid w:val="00742796"/>
    <w:rsid w:val="00751E96"/>
    <w:rsid w:val="00757866"/>
    <w:rsid w:val="0076093B"/>
    <w:rsid w:val="00766294"/>
    <w:rsid w:val="00772BCA"/>
    <w:rsid w:val="00774E2A"/>
    <w:rsid w:val="007850D6"/>
    <w:rsid w:val="007859FD"/>
    <w:rsid w:val="007A27E4"/>
    <w:rsid w:val="007A4692"/>
    <w:rsid w:val="007A5205"/>
    <w:rsid w:val="007B04BA"/>
    <w:rsid w:val="007B286A"/>
    <w:rsid w:val="007C6150"/>
    <w:rsid w:val="007C7BA5"/>
    <w:rsid w:val="007D20BD"/>
    <w:rsid w:val="007D245D"/>
    <w:rsid w:val="007D5A8F"/>
    <w:rsid w:val="007E4A04"/>
    <w:rsid w:val="007E545C"/>
    <w:rsid w:val="007F7350"/>
    <w:rsid w:val="00813602"/>
    <w:rsid w:val="00814509"/>
    <w:rsid w:val="00815070"/>
    <w:rsid w:val="00837938"/>
    <w:rsid w:val="00855574"/>
    <w:rsid w:val="008561B9"/>
    <w:rsid w:val="00862B8F"/>
    <w:rsid w:val="0087248E"/>
    <w:rsid w:val="008749DA"/>
    <w:rsid w:val="008779AE"/>
    <w:rsid w:val="00890C28"/>
    <w:rsid w:val="008966B2"/>
    <w:rsid w:val="008B456A"/>
    <w:rsid w:val="008B50BF"/>
    <w:rsid w:val="008C5B55"/>
    <w:rsid w:val="008D2CB1"/>
    <w:rsid w:val="008D3426"/>
    <w:rsid w:val="008D5CBE"/>
    <w:rsid w:val="008D6067"/>
    <w:rsid w:val="008E40A8"/>
    <w:rsid w:val="008E5236"/>
    <w:rsid w:val="008E56DA"/>
    <w:rsid w:val="008E7BE0"/>
    <w:rsid w:val="008F3AA8"/>
    <w:rsid w:val="008F3F86"/>
    <w:rsid w:val="008F5374"/>
    <w:rsid w:val="00901EAF"/>
    <w:rsid w:val="00911D15"/>
    <w:rsid w:val="00913C0A"/>
    <w:rsid w:val="00914EB6"/>
    <w:rsid w:val="00917BF9"/>
    <w:rsid w:val="009316D3"/>
    <w:rsid w:val="00931923"/>
    <w:rsid w:val="00931CDD"/>
    <w:rsid w:val="009347BB"/>
    <w:rsid w:val="00943974"/>
    <w:rsid w:val="009440F0"/>
    <w:rsid w:val="0095068A"/>
    <w:rsid w:val="00952BED"/>
    <w:rsid w:val="00967428"/>
    <w:rsid w:val="00971CDB"/>
    <w:rsid w:val="00971FAB"/>
    <w:rsid w:val="009750D5"/>
    <w:rsid w:val="00977672"/>
    <w:rsid w:val="00980CF5"/>
    <w:rsid w:val="0098125D"/>
    <w:rsid w:val="00990D17"/>
    <w:rsid w:val="0099346F"/>
    <w:rsid w:val="009953CB"/>
    <w:rsid w:val="009955E3"/>
    <w:rsid w:val="009A3A8F"/>
    <w:rsid w:val="009B12BB"/>
    <w:rsid w:val="009B6237"/>
    <w:rsid w:val="009C4629"/>
    <w:rsid w:val="009D30C1"/>
    <w:rsid w:val="009D4099"/>
    <w:rsid w:val="009D40F7"/>
    <w:rsid w:val="009D49A3"/>
    <w:rsid w:val="009D4FC3"/>
    <w:rsid w:val="009F2204"/>
    <w:rsid w:val="009F2A5E"/>
    <w:rsid w:val="00A04F9E"/>
    <w:rsid w:val="00A11711"/>
    <w:rsid w:val="00A12B77"/>
    <w:rsid w:val="00A22725"/>
    <w:rsid w:val="00A250CC"/>
    <w:rsid w:val="00A32971"/>
    <w:rsid w:val="00A43A88"/>
    <w:rsid w:val="00A44C80"/>
    <w:rsid w:val="00A4639A"/>
    <w:rsid w:val="00A46BB9"/>
    <w:rsid w:val="00A53DE1"/>
    <w:rsid w:val="00A55708"/>
    <w:rsid w:val="00A605E2"/>
    <w:rsid w:val="00A60A8D"/>
    <w:rsid w:val="00A61153"/>
    <w:rsid w:val="00A650E0"/>
    <w:rsid w:val="00A65AFD"/>
    <w:rsid w:val="00A672BA"/>
    <w:rsid w:val="00A76748"/>
    <w:rsid w:val="00A77F19"/>
    <w:rsid w:val="00A842AC"/>
    <w:rsid w:val="00A87913"/>
    <w:rsid w:val="00A87996"/>
    <w:rsid w:val="00A9337B"/>
    <w:rsid w:val="00A93C1D"/>
    <w:rsid w:val="00A97973"/>
    <w:rsid w:val="00AA01EC"/>
    <w:rsid w:val="00AA18CE"/>
    <w:rsid w:val="00AA2AAD"/>
    <w:rsid w:val="00AA3311"/>
    <w:rsid w:val="00AA3E71"/>
    <w:rsid w:val="00AA42F5"/>
    <w:rsid w:val="00AB326F"/>
    <w:rsid w:val="00AB5AEC"/>
    <w:rsid w:val="00AC1E84"/>
    <w:rsid w:val="00AD65BE"/>
    <w:rsid w:val="00AE45FA"/>
    <w:rsid w:val="00AE75B3"/>
    <w:rsid w:val="00AF33B1"/>
    <w:rsid w:val="00AF72BA"/>
    <w:rsid w:val="00B0740B"/>
    <w:rsid w:val="00B1084F"/>
    <w:rsid w:val="00B10ABA"/>
    <w:rsid w:val="00B11851"/>
    <w:rsid w:val="00B123D2"/>
    <w:rsid w:val="00B13130"/>
    <w:rsid w:val="00B134A2"/>
    <w:rsid w:val="00B166C5"/>
    <w:rsid w:val="00B238AD"/>
    <w:rsid w:val="00B23E78"/>
    <w:rsid w:val="00B3202C"/>
    <w:rsid w:val="00B32932"/>
    <w:rsid w:val="00B34EAB"/>
    <w:rsid w:val="00B34F3C"/>
    <w:rsid w:val="00B464E2"/>
    <w:rsid w:val="00B46567"/>
    <w:rsid w:val="00B470A3"/>
    <w:rsid w:val="00B55956"/>
    <w:rsid w:val="00B60407"/>
    <w:rsid w:val="00B70BC3"/>
    <w:rsid w:val="00B70D17"/>
    <w:rsid w:val="00B722EF"/>
    <w:rsid w:val="00B73298"/>
    <w:rsid w:val="00B73F26"/>
    <w:rsid w:val="00B74712"/>
    <w:rsid w:val="00B75695"/>
    <w:rsid w:val="00B77850"/>
    <w:rsid w:val="00B818AA"/>
    <w:rsid w:val="00BA4980"/>
    <w:rsid w:val="00BB17F3"/>
    <w:rsid w:val="00BC54FB"/>
    <w:rsid w:val="00BC5A11"/>
    <w:rsid w:val="00BC5C4E"/>
    <w:rsid w:val="00BD513B"/>
    <w:rsid w:val="00BE1100"/>
    <w:rsid w:val="00BE347E"/>
    <w:rsid w:val="00BE6C95"/>
    <w:rsid w:val="00BF1AF5"/>
    <w:rsid w:val="00C02E37"/>
    <w:rsid w:val="00C0427D"/>
    <w:rsid w:val="00C04883"/>
    <w:rsid w:val="00C1175F"/>
    <w:rsid w:val="00C12727"/>
    <w:rsid w:val="00C134F6"/>
    <w:rsid w:val="00C1457B"/>
    <w:rsid w:val="00C16A22"/>
    <w:rsid w:val="00C22A76"/>
    <w:rsid w:val="00C25071"/>
    <w:rsid w:val="00C25F9B"/>
    <w:rsid w:val="00C2766F"/>
    <w:rsid w:val="00C30280"/>
    <w:rsid w:val="00C31082"/>
    <w:rsid w:val="00C33BFF"/>
    <w:rsid w:val="00C37B2D"/>
    <w:rsid w:val="00C412D1"/>
    <w:rsid w:val="00C452CA"/>
    <w:rsid w:val="00C4654B"/>
    <w:rsid w:val="00C56CE2"/>
    <w:rsid w:val="00C576BE"/>
    <w:rsid w:val="00C624BD"/>
    <w:rsid w:val="00C66ADA"/>
    <w:rsid w:val="00C67A96"/>
    <w:rsid w:val="00C80099"/>
    <w:rsid w:val="00C849AB"/>
    <w:rsid w:val="00C8581E"/>
    <w:rsid w:val="00C876DE"/>
    <w:rsid w:val="00CA4C17"/>
    <w:rsid w:val="00CB523E"/>
    <w:rsid w:val="00CB757E"/>
    <w:rsid w:val="00CC5D9B"/>
    <w:rsid w:val="00CD0A6D"/>
    <w:rsid w:val="00CD1D39"/>
    <w:rsid w:val="00CD2886"/>
    <w:rsid w:val="00CD5EEB"/>
    <w:rsid w:val="00CE4DCA"/>
    <w:rsid w:val="00CE4E93"/>
    <w:rsid w:val="00CF0087"/>
    <w:rsid w:val="00CF556F"/>
    <w:rsid w:val="00D010D1"/>
    <w:rsid w:val="00D1517B"/>
    <w:rsid w:val="00D1616E"/>
    <w:rsid w:val="00D21193"/>
    <w:rsid w:val="00D22AA6"/>
    <w:rsid w:val="00D24AAA"/>
    <w:rsid w:val="00D32C5B"/>
    <w:rsid w:val="00D3480D"/>
    <w:rsid w:val="00D50F00"/>
    <w:rsid w:val="00D52C65"/>
    <w:rsid w:val="00D5510A"/>
    <w:rsid w:val="00D66E2B"/>
    <w:rsid w:val="00D67646"/>
    <w:rsid w:val="00D773A5"/>
    <w:rsid w:val="00D774F9"/>
    <w:rsid w:val="00D8069B"/>
    <w:rsid w:val="00D85CD2"/>
    <w:rsid w:val="00D866C7"/>
    <w:rsid w:val="00D87DAD"/>
    <w:rsid w:val="00DA3BAC"/>
    <w:rsid w:val="00DA63DA"/>
    <w:rsid w:val="00DB1DFD"/>
    <w:rsid w:val="00DB3638"/>
    <w:rsid w:val="00DB6567"/>
    <w:rsid w:val="00DB683F"/>
    <w:rsid w:val="00DC2AC2"/>
    <w:rsid w:val="00DC32BE"/>
    <w:rsid w:val="00DC6146"/>
    <w:rsid w:val="00DD29FE"/>
    <w:rsid w:val="00DE36B0"/>
    <w:rsid w:val="00DF0576"/>
    <w:rsid w:val="00DF7AEC"/>
    <w:rsid w:val="00E0729F"/>
    <w:rsid w:val="00E145C7"/>
    <w:rsid w:val="00E148CF"/>
    <w:rsid w:val="00E20DDB"/>
    <w:rsid w:val="00E21F17"/>
    <w:rsid w:val="00E23EEE"/>
    <w:rsid w:val="00E27F5B"/>
    <w:rsid w:val="00E32212"/>
    <w:rsid w:val="00E332C9"/>
    <w:rsid w:val="00E33F4B"/>
    <w:rsid w:val="00E35775"/>
    <w:rsid w:val="00E370BB"/>
    <w:rsid w:val="00E51FFE"/>
    <w:rsid w:val="00E54556"/>
    <w:rsid w:val="00E57557"/>
    <w:rsid w:val="00E57B55"/>
    <w:rsid w:val="00E63057"/>
    <w:rsid w:val="00E63D4D"/>
    <w:rsid w:val="00E63E03"/>
    <w:rsid w:val="00E646D8"/>
    <w:rsid w:val="00E71A21"/>
    <w:rsid w:val="00E71E2A"/>
    <w:rsid w:val="00E733E1"/>
    <w:rsid w:val="00E73B99"/>
    <w:rsid w:val="00E755EE"/>
    <w:rsid w:val="00E83C32"/>
    <w:rsid w:val="00E92A80"/>
    <w:rsid w:val="00E94832"/>
    <w:rsid w:val="00E97855"/>
    <w:rsid w:val="00EA1DA1"/>
    <w:rsid w:val="00EA2B9F"/>
    <w:rsid w:val="00EA3D40"/>
    <w:rsid w:val="00EA7048"/>
    <w:rsid w:val="00EB1FFA"/>
    <w:rsid w:val="00EB30BD"/>
    <w:rsid w:val="00EB447C"/>
    <w:rsid w:val="00EB50F3"/>
    <w:rsid w:val="00EC0B68"/>
    <w:rsid w:val="00EC2DB9"/>
    <w:rsid w:val="00EC691D"/>
    <w:rsid w:val="00ED2374"/>
    <w:rsid w:val="00ED4B70"/>
    <w:rsid w:val="00ED61AE"/>
    <w:rsid w:val="00ED7AA9"/>
    <w:rsid w:val="00EE58F6"/>
    <w:rsid w:val="00EE7C56"/>
    <w:rsid w:val="00EE7E60"/>
    <w:rsid w:val="00EF093D"/>
    <w:rsid w:val="00EF1AC4"/>
    <w:rsid w:val="00EF4C81"/>
    <w:rsid w:val="00F0408B"/>
    <w:rsid w:val="00F21061"/>
    <w:rsid w:val="00F23C53"/>
    <w:rsid w:val="00F24C52"/>
    <w:rsid w:val="00F2533D"/>
    <w:rsid w:val="00F25C8C"/>
    <w:rsid w:val="00F2646E"/>
    <w:rsid w:val="00F305E2"/>
    <w:rsid w:val="00F37E7C"/>
    <w:rsid w:val="00F41A0F"/>
    <w:rsid w:val="00F46A3C"/>
    <w:rsid w:val="00F46CBB"/>
    <w:rsid w:val="00F472C9"/>
    <w:rsid w:val="00F55E91"/>
    <w:rsid w:val="00F563B3"/>
    <w:rsid w:val="00F6425D"/>
    <w:rsid w:val="00F64C57"/>
    <w:rsid w:val="00F65473"/>
    <w:rsid w:val="00F731D5"/>
    <w:rsid w:val="00F81855"/>
    <w:rsid w:val="00F82DC8"/>
    <w:rsid w:val="00F87024"/>
    <w:rsid w:val="00F93283"/>
    <w:rsid w:val="00FA0D31"/>
    <w:rsid w:val="00FA0EE2"/>
    <w:rsid w:val="00FA3481"/>
    <w:rsid w:val="00FA3F14"/>
    <w:rsid w:val="00FA629F"/>
    <w:rsid w:val="00FA7DC0"/>
    <w:rsid w:val="00FB1B0D"/>
    <w:rsid w:val="00FB72A4"/>
    <w:rsid w:val="00FB73AE"/>
    <w:rsid w:val="00FC0311"/>
    <w:rsid w:val="00FC2177"/>
    <w:rsid w:val="00FC324E"/>
    <w:rsid w:val="00FC48AC"/>
    <w:rsid w:val="00FD3CD7"/>
    <w:rsid w:val="00FE5219"/>
    <w:rsid w:val="00FF0B10"/>
    <w:rsid w:val="00FF4714"/>
    <w:rsid w:val="00FF4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82489"/>
  <w15:docId w15:val="{BC623E25-7A7E-4AD9-B0DA-3BD8E8DA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character" w:customStyle="1" w:styleId="s1">
    <w:name w:val="s1"/>
    <w:rsid w:val="001E6FD0"/>
    <w:rPr>
      <w:rFonts w:ascii="Times New Roman" w:hAnsi="Times New Roman" w:cs="Times New Roman" w:hint="default"/>
      <w:b/>
      <w:bCs/>
      <w:i w:val="0"/>
      <w:iCs w:val="0"/>
      <w:strike w:val="0"/>
      <w:dstrike w:val="0"/>
      <w:color w:val="000000"/>
      <w:sz w:val="24"/>
      <w:szCs w:val="24"/>
      <w:u w:val="none"/>
      <w:effect w:val="none"/>
    </w:rPr>
  </w:style>
  <w:style w:type="character" w:styleId="a8">
    <w:name w:val="Hyperlink"/>
    <w:basedOn w:val="a0"/>
    <w:rsid w:val="001E6FD0"/>
    <w:rPr>
      <w:rFonts w:ascii="Times New Roman" w:hAnsi="Times New Roman" w:cs="Times New Roman" w:hint="default"/>
      <w:color w:val="333399"/>
      <w:u w:val="single"/>
    </w:rPr>
  </w:style>
  <w:style w:type="paragraph" w:styleId="a9">
    <w:name w:val="Balloon Text"/>
    <w:basedOn w:val="a"/>
    <w:link w:val="aa"/>
    <w:uiPriority w:val="99"/>
    <w:semiHidden/>
    <w:unhideWhenUsed/>
    <w:rsid w:val="004702F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702FF"/>
    <w:rPr>
      <w:rFonts w:ascii="Segoe UI" w:hAnsi="Segoe UI" w:cs="Segoe UI"/>
      <w:sz w:val="18"/>
      <w:szCs w:val="18"/>
    </w:rPr>
  </w:style>
  <w:style w:type="paragraph" w:styleId="ab">
    <w:name w:val="List Paragraph"/>
    <w:basedOn w:val="a"/>
    <w:uiPriority w:val="34"/>
    <w:qFormat/>
    <w:rsid w:val="0059638D"/>
    <w:pPr>
      <w:ind w:left="720"/>
      <w:contextualSpacing/>
    </w:pPr>
  </w:style>
  <w:style w:type="paragraph" w:styleId="ac">
    <w:name w:val="Normal (Web)"/>
    <w:basedOn w:val="a"/>
    <w:uiPriority w:val="99"/>
    <w:semiHidden/>
    <w:unhideWhenUsed/>
    <w:rsid w:val="005A34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30360">
      <w:bodyDiv w:val="1"/>
      <w:marLeft w:val="0"/>
      <w:marRight w:val="0"/>
      <w:marTop w:val="0"/>
      <w:marBottom w:val="0"/>
      <w:divBdr>
        <w:top w:val="none" w:sz="0" w:space="0" w:color="auto"/>
        <w:left w:val="none" w:sz="0" w:space="0" w:color="auto"/>
        <w:bottom w:val="none" w:sz="0" w:space="0" w:color="auto"/>
        <w:right w:val="none" w:sz="0" w:space="0" w:color="auto"/>
      </w:divBdr>
    </w:div>
    <w:div w:id="253247201">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297348053">
      <w:bodyDiv w:val="1"/>
      <w:marLeft w:val="0"/>
      <w:marRight w:val="0"/>
      <w:marTop w:val="0"/>
      <w:marBottom w:val="0"/>
      <w:divBdr>
        <w:top w:val="none" w:sz="0" w:space="0" w:color="auto"/>
        <w:left w:val="none" w:sz="0" w:space="0" w:color="auto"/>
        <w:bottom w:val="none" w:sz="0" w:space="0" w:color="auto"/>
        <w:right w:val="none" w:sz="0" w:space="0" w:color="auto"/>
      </w:divBdr>
    </w:div>
    <w:div w:id="3334618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736092">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284994926">
      <w:bodyDiv w:val="1"/>
      <w:marLeft w:val="0"/>
      <w:marRight w:val="0"/>
      <w:marTop w:val="0"/>
      <w:marBottom w:val="0"/>
      <w:divBdr>
        <w:top w:val="none" w:sz="0" w:space="0" w:color="auto"/>
        <w:left w:val="none" w:sz="0" w:space="0" w:color="auto"/>
        <w:bottom w:val="none" w:sz="0" w:space="0" w:color="auto"/>
        <w:right w:val="none" w:sz="0" w:space="0" w:color="auto"/>
      </w:divBdr>
    </w:div>
    <w:div w:id="145910319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 w:id="159285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ko-vk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1044</TotalTime>
  <Pages>5</Pages>
  <Words>1373</Words>
  <Characters>7831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328</cp:revision>
  <cp:lastPrinted>2022-02-23T08:47:00Z</cp:lastPrinted>
  <dcterms:created xsi:type="dcterms:W3CDTF">2021-04-02T05:34:00Z</dcterms:created>
  <dcterms:modified xsi:type="dcterms:W3CDTF">2023-08-01T10:03:00Z</dcterms:modified>
</cp:coreProperties>
</file>