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8 от 30.01.2024г.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24635.0" w:type="dxa"/>
        <w:jc w:val="left"/>
        <w:tblLayout w:type="fixed"/>
        <w:tblLook w:val="0000"/>
      </w:tblPr>
      <w:tblGrid>
        <w:gridCol w:w="9745"/>
        <w:gridCol w:w="7445"/>
        <w:gridCol w:w="7445"/>
        <w:tblGridChange w:id="0">
          <w:tblGrid>
            <w:gridCol w:w="9745"/>
            <w:gridCol w:w="7445"/>
            <w:gridCol w:w="744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06.03.2024г.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1530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6804"/>
        <w:gridCol w:w="1701"/>
        <w:gridCol w:w="1843"/>
        <w:gridCol w:w="1843"/>
        <w:gridCol w:w="2409"/>
        <w:tblGridChange w:id="0">
          <w:tblGrid>
            <w:gridCol w:w="709"/>
            <w:gridCol w:w="6804"/>
            <w:gridCol w:w="1701"/>
            <w:gridCol w:w="1843"/>
            <w:gridCol w:w="1843"/>
            <w:gridCol w:w="2409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Медицинские изделия для стерилизации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Кассеты для медицинской стерилизационной системы «STERRAD NX» (в упаковке 5 штук)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225 935,00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15 815 450,00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Оберточный материал для медицинской стерилизационной системы «STERRAD NX»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88 370,54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530 223,21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25х6,5см/100м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125 000,00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6 250 000,00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75х5,0см/100м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29 500,00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885 000,00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40 см/200м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26 500,00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662 500,00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35 см/200м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172 000,00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8 600 000,00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20 см/200м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100 000,00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5 000 000,00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15 см/200м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75 500,00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1 510 000,00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10 см/200м №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24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36 000,00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1 080 000,00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Химические индикаторы для медицинской стерилизационной системы «STERRAD NX», в комплекте 4 упаковки, в упаковке 250 индикаторов (полосок, размер 14 × 100 мм)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комплект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234 204,00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468 408,00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Химические индикаторы для медицинской стерилизационной системы «STERRAD NX», в упаковке 6 рулонов (рулон, размер 19 × 55 мм)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138 000,00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552 000,00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Термобумага рулонная (для стерилизаторов Sterivap HP)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6 696,43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200 892,90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100 мм х 70 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309 340,00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928 020,00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480 000,00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4 800 000,00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420 мм х 70 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405 700,00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4 057 000,00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260 544,00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1 302 720,00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49 000,00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245 000,00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Бумага крепированная для паровой и газовой стерилизации, зеленая 120*120 см, 250шт в упаковке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180 000,00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4 500 000,00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Бумага крепированная для паровой и газовой стерилизации, зеленая 100*100 см, 250шт в упаковке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153 000,00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3 825 000,00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Бумага крепированная для паровой и газовой стерилизации, зеленая 75*75 см, 250шт в упаковке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94 000,00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2 350 000,00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Выделено на закуп: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63 562 214,11</w:t>
            </w:r>
          </w:p>
        </w:tc>
      </w:tr>
    </w:tbl>
    <w:p w:rsidR="00000000" w:rsidDel="00000000" w:rsidP="00000000" w:rsidRDefault="00000000" w:rsidRPr="00000000" w14:paraId="0000009E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63 562 214,11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шестьдесят три миллиона пятьсот шестьдесят две тысячи двести четырнадцать тенге одиннадцать тиын) тенге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93"/>
        </w:tabs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A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«Import MT», г. Астана, ул. Брусиловского 24/1 – 13.02.2024г. в 12.38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«EndoStar», г.Астана, ул. Мирзояна, 3-56 – 14.02.2024г. в 15.51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2">
      <w:pPr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ТОО «КАЗАХСТАН-МЕД-ДЕЗ», г. Астана, пр. Кабанбай Батыра, 46Б, НП2 – 19.02.2024г. в 14.00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поставщиком, сертификат СТ-KZ.</w:t>
      </w:r>
    </w:p>
    <w:p w:rsidR="00000000" w:rsidDel="00000000" w:rsidP="00000000" w:rsidRDefault="00000000" w:rsidRPr="00000000" w14:paraId="000000A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«ОСТ-ФАРМ», г. Усть-Каменогорск, ул. Астана, 16А – 19.02.2024г. в 16.04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«DANA ESTRELLA», Алмалинский район, г. Алматы, ул. Гоголя 89А, офис 101 – 22.02.2024г. в 11.22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«Южная медицинская компания Текна», г. Шымкент, мкр.Катын копр., ул. К.Омешулы д.5А – 22.02.2024г. в 14.17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«SteriMed» (СтериМед), г.Алматы, ул. Шашкина, 30А, кв.4 – 22.02.2024г. в 14.27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отсутвует);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«Мерусар и К», г. Павлодар, ул. Чайковского, 5 – 26.02.2024г. в 08.33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A8">
      <w:pPr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pPr w:leftFromText="180" w:rightFromText="180" w:topFromText="0" w:bottomFromText="0" w:vertAnchor="text" w:horzAnchor="text" w:tblpX="2.4999999999977263" w:tblpY="62"/>
        <w:tblW w:w="15304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1843"/>
        <w:gridCol w:w="1559"/>
        <w:gridCol w:w="1559"/>
        <w:gridCol w:w="1701"/>
        <w:gridCol w:w="1701"/>
        <w:gridCol w:w="1560"/>
        <w:gridCol w:w="1559"/>
        <w:gridCol w:w="1559"/>
        <w:gridCol w:w="1559"/>
        <w:tblGridChange w:id="0">
          <w:tblGrid>
            <w:gridCol w:w="704"/>
            <w:gridCol w:w="1843"/>
            <w:gridCol w:w="1559"/>
            <w:gridCol w:w="1559"/>
            <w:gridCol w:w="1701"/>
            <w:gridCol w:w="1701"/>
            <w:gridCol w:w="1560"/>
            <w:gridCol w:w="1559"/>
            <w:gridCol w:w="1559"/>
            <w:gridCol w:w="1559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«Import MT»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«EndoStar»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«КАЗАХСТАН-МЕД-ДЕЗ»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«ОСТ-ФАРМ»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«DANA ESTRELLA»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«Южная медицинская компания Текна»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«SteriMed» (СтериМед)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«Мерусар и К»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Кассеты для медицинской стерилизационной системы «STERRAD NX» (в упаковке 5 штук)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207 000,00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225 900,00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Оберточный материал для медицинской стерилизационной системы «STERRAD NX»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25х6,5см/100м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22 375,00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28 800,00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19 820,00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19 300,00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125 000,00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75х5,0см/100м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8 943,00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6 800,00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40 см/200м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4 675,00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4 450,00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35 см/200м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67 735,00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31 380,00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29 200,00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172 000,00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20 см/200м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35 928,00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24 130,00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18 801,00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16 900,00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15 см/200м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27 288,00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13 800,00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17 050,00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12 850,00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12 800,00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75 500,00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Стерилизационные рулоны (упаковочный материал для стерилизации), 10 см/200м №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14 575,00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8 200,00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12 130,00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8 285,00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9 400,00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Химические индикаторы для медицинской стерилизационной системы «STERRAD NX», в комплекте 4 упаковки, в упаковке 250 индикаторов (полосок, размер 14 × 100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229 000,00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Химические индикаторы для медицинской стерилизационной системы «STERRAD NX», в упаковке 6 рулонов (рулон, размер 19 × 55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138 000,00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Термобумага рулонная (для стерилизаторов Sterivap HP)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4 519,00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100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120 960,00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297 000,00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77 524,00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149 408,00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68 640,00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194 332,00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459 000,00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168 000,00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182 320,00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420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395 000,00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279 044,00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307 400,00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105 484,00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245 000,00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58 144,00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50 580,00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49 000,00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Бумага крепированная для паровой и газовой стерилизации, зеленая 120*120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37 355,00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113 850,00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Бумага крепированная для паровой и газовой стерилизации, зеленая 100*100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61 944,00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153 000,00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50 400,00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48 930,00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78 750,00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Бумага крепированная для паровой и газовой стерилизации, зеленая 75*75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38 057,00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31 500,00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28 930,00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41 900,00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7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17C">
      <w:pPr>
        <w:jc w:val="both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17E">
      <w:pPr>
        <w:jc w:val="both"/>
        <w:rPr>
          <w:color w:val="ff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Основания отклонения тендерных заявок: </w:t>
      </w:r>
      <w:r w:rsidDel="00000000" w:rsidR="00000000" w:rsidRPr="00000000">
        <w:rPr>
          <w:rtl w:val="0"/>
        </w:rPr>
        <w:t xml:space="preserve">согласно п.62 пп.1 Правил по лотам № 3, 5-9, 18-20 ТОО «SteriMed» (СтериМед) (непредставления гарантийного обеспечения тендерной заявки в соответствии с условиями настоящих Правил); согласно п.62 пп.10 Правил по лотам № 3, 17 ТОО «КАЗАХСТАН-МЕД-ДЕЗ» (непредставления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Правил); согласно п.62 пп.7 Правил по лоту № 5 ТОО «Южная медицинская компания Текна» (представления потенциальным поставщиком технической спецификации, не соответствующей условиям тендерной документации и настоящих Правил).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Наименования и местонахождение участника по каждому лоту тендера и условия, по которым отклонен участник:</w:t>
      </w:r>
    </w:p>
    <w:p w:rsidR="00000000" w:rsidDel="00000000" w:rsidP="00000000" w:rsidRDefault="00000000" w:rsidRPr="00000000" w14:paraId="00000180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«SteriMed» (СтериМед), г.Алматы, ул. Шашкина, 30А, кв.4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3, 5-9, 18-20 - согласно п.62 пп.1 Правил;</w:t>
      </w:r>
    </w:p>
    <w:p w:rsidR="00000000" w:rsidDel="00000000" w:rsidP="00000000" w:rsidRDefault="00000000" w:rsidRPr="00000000" w14:paraId="00000181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«КАЗАХСТАН-МЕД-ДЕЗ», г. Астана, пр. Кабанбай Батыра, 46Б, НП2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3, 17 - согласно п.62 пп.10 Правил;</w:t>
      </w:r>
    </w:p>
    <w:p w:rsidR="00000000" w:rsidDel="00000000" w:rsidP="00000000" w:rsidRDefault="00000000" w:rsidRPr="00000000" w14:paraId="00000182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«Южная медицинская компания Текна», г. Шымкент, мкр.Катын копр., ул. К.Омешулы д.5А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лоту № 5 - согласно п.62 пп.7 Правил.</w:t>
      </w:r>
    </w:p>
    <w:p w:rsidR="00000000" w:rsidDel="00000000" w:rsidP="00000000" w:rsidRDefault="00000000" w:rsidRPr="00000000" w14:paraId="0000018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184">
      <w:pPr>
        <w:jc w:val="both"/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ТОО «</w:t>
      </w:r>
      <w:r w:rsidDel="00000000" w:rsidR="00000000" w:rsidRPr="00000000">
        <w:rPr>
          <w:color w:val="000000"/>
          <w:rtl w:val="0"/>
        </w:rPr>
        <w:t xml:space="preserve">EndoStar», г.Астана, ул. Мирзояна, 3-56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1(</w:t>
      </w:r>
      <w:r w:rsidDel="00000000" w:rsidR="00000000" w:rsidRPr="00000000">
        <w:rPr>
          <w:sz w:val="22"/>
          <w:szCs w:val="22"/>
          <w:rtl w:val="0"/>
        </w:rPr>
        <w:t xml:space="preserve">Кассеты</w:t>
      </w:r>
      <w:r w:rsidDel="00000000" w:rsidR="00000000" w:rsidRPr="00000000">
        <w:rPr>
          <w:highlight w:val="white"/>
          <w:rtl w:val="0"/>
        </w:rPr>
        <w:t xml:space="preserve">) – согласно п.66 Правил; признан победителем по лоту № 10(Химические индикаторные полоски) – согласно п.66 Правил; признан победителем по лоту № 11(Химические индикаторная лента) – согласно п.66 Правил.</w:t>
      </w:r>
    </w:p>
    <w:p w:rsidR="00000000" w:rsidDel="00000000" w:rsidP="00000000" w:rsidRDefault="00000000" w:rsidRPr="00000000" w14:paraId="00000185">
      <w:pPr>
        <w:jc w:val="both"/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ТОО «</w:t>
      </w:r>
      <w:r w:rsidDel="00000000" w:rsidR="00000000" w:rsidRPr="00000000">
        <w:rPr>
          <w:color w:val="000000"/>
          <w:rtl w:val="0"/>
        </w:rPr>
        <w:t xml:space="preserve">Мерусар и К», г. Павлодар, ул. Чайковского, 5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3 (Рулоны и пакеты для стерилизации медицинских изделий) - согласно п.14 Правил.</w:t>
      </w:r>
    </w:p>
    <w:p w:rsidR="00000000" w:rsidDel="00000000" w:rsidP="00000000" w:rsidRDefault="00000000" w:rsidRPr="00000000" w14:paraId="0000018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КАЗАХСТАН-МЕД-ДЕЗ», г. Астана, пр. Кабанбай Батыра, 46Б, НП2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4 (Стерилизационные рулоны (упаковочный материал для стерилизации), 75х5,0см/100м № 1) - согласно п.14 Правил; признан победителем по лоту № 6 (Стерилизационные рулоны (упаковочный материал для стерилизации), 35 см/200м № 1) - согласно п.15 Правил; признан победителем по лоту № 7 (Стерилизационные рулоны (упаковочный материал для стерилизации), 20 см/200м № 1) - согласно п.15 Правил; признан победителем по лоту № 8 (Стерилизационные рулоны (упаковочный материал для стерилизации), 15 см/200м № 1) - согласно п.15 Правил; признан победителем по лоту № 9 (Стерилизационные рулоны (упаковочный материал для стерилизации), 10 см/200м № 1) - согласно п.15 Правил; признан победителем по лоту № 13 (Термозапаиваемые рулоны с химическим индикатором для медицинской стерилизационной системы «STERRAD NX», в упаковке 4 рулона, размер 100 мм х 70 м) - согласно п.14 Правил; признан победителем по лоту № 14 (Термозапаиваемые рулоны с химическим индикатором для медицинской стерилизационной системы «STERRAD NX», в упаковке 4 рулона, размер 250 мм х 70 м) - согласно п.14 Правил; признан победителем по лоту № 15 (Термозапаиваемые рулоны с химическим индикатором для медицинской стерилизационной системы «STERRAD NX», в упаковке 4 рулона, размер 420 мм х 70 м) - согласно п.14 Правил; признан победителем по лоту № 16 (Термозапаиваемые рулоны с химическим индикатором для медицинской стерилизационной системы «STERRAD NX», в упаковке 4 рулона, размер 75 мм х 70 м) - согласно п.14 Правил; признан победителем по лоту № 18 (Бумага крепированная для паровой и газовой стерилизации, зеленая 120*120 см, 250шт в упаковке) - согласно п.14 Правил; признан победителем по лоту № 19 (Бумага крепированная для паровой и газовой стерилизации, зеленая 100*100 см, 250шт в упаковке) - согласно п.14 Правил; признан победителем по лоту № 20 (Бумага крепированная для паровой и газовой стерилизации, зеленая 75*75 см, 250шт в упаковке) - согласно п.14 Правил.</w:t>
      </w:r>
    </w:p>
    <w:p w:rsidR="00000000" w:rsidDel="00000000" w:rsidP="00000000" w:rsidRDefault="00000000" w:rsidRPr="00000000" w14:paraId="00000187">
      <w:pPr>
        <w:jc w:val="both"/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ТОО «</w:t>
      </w:r>
      <w:r w:rsidDel="00000000" w:rsidR="00000000" w:rsidRPr="00000000">
        <w:rPr>
          <w:color w:val="000000"/>
          <w:rtl w:val="0"/>
        </w:rPr>
        <w:t xml:space="preserve">Import MT», г. Астана, ул. Брусиловского 24/1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12(Лента диаграммная для стерилизаторов Sterivap HP) – согласно п.66 Правил. </w:t>
      </w:r>
    </w:p>
    <w:p w:rsidR="00000000" w:rsidDel="00000000" w:rsidP="00000000" w:rsidRDefault="00000000" w:rsidRPr="00000000" w14:paraId="00000188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00000" w:rsidDel="00000000" w:rsidP="00000000" w:rsidRDefault="00000000" w:rsidRPr="00000000" w14:paraId="00000189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DANA ESTRELLA», Алмалинский район, г. Алматы, ул. Гоголя 89А, офис 101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1(Кассеты из «Медицинская стерилизационная система «STERRAD NX» с технологией All Clear с принадлежностями и расходными материалами); по лоту № 11(Химические индикаторы из «Медицинская стерилизационная система «STERRAD NX» с технологией All Clear с принадлежностями и расходными материалами).</w:t>
      </w:r>
    </w:p>
    <w:p w:rsidR="00000000" w:rsidDel="00000000" w:rsidP="00000000" w:rsidRDefault="00000000" w:rsidRPr="00000000" w14:paraId="0000018A">
      <w:pPr>
        <w:tabs>
          <w:tab w:val="left" w:leader="none" w:pos="993"/>
        </w:tabs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«Мерусар и К», г. Павлодар, ул. Чайковского, 5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6(Рулоны и пакеты для стерилизации медицинских изделий); по лоту № 7(Рулоны и пакеты для стерилизации медицинских изделий); по лоту № 8(Рулоны и пакеты для стерилизации медицинских изделий); по лоту № 9(Рулоны и пакеты для стерилизации медицинских изделий)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8B">
      <w:pPr>
        <w:ind w:firstLine="709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18C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победителем закуп по лотам № 1, 10, 11 ТОО «</w:t>
      </w:r>
      <w:r w:rsidDel="00000000" w:rsidR="00000000" w:rsidRPr="00000000">
        <w:rPr>
          <w:highlight w:val="white"/>
          <w:rtl w:val="0"/>
        </w:rPr>
        <w:t xml:space="preserve">EndoStar</w:t>
      </w:r>
      <w:r w:rsidDel="00000000" w:rsidR="00000000" w:rsidRPr="00000000">
        <w:rPr>
          <w:color w:val="000000"/>
          <w:highlight w:val="white"/>
          <w:rtl w:val="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14 948 000,00 </w:t>
      </w:r>
      <w:r w:rsidDel="00000000" w:rsidR="00000000" w:rsidRPr="00000000">
        <w:rPr>
          <w:color w:val="000000"/>
          <w:highlight w:val="white"/>
          <w:rtl w:val="0"/>
        </w:rPr>
        <w:t xml:space="preserve">тенге;</w:t>
      </w:r>
    </w:p>
    <w:p w:rsidR="00000000" w:rsidDel="00000000" w:rsidP="00000000" w:rsidRDefault="00000000" w:rsidRPr="00000000" w14:paraId="0000018D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победителем закуп по лоту № 3 ТОО «Мерусар и К»,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6 250 000,00 </w:t>
      </w:r>
      <w:r w:rsidDel="00000000" w:rsidR="00000000" w:rsidRPr="00000000">
        <w:rPr>
          <w:color w:val="000000"/>
          <w:highlight w:val="white"/>
          <w:rtl w:val="0"/>
        </w:rPr>
        <w:t xml:space="preserve">тенге;</w:t>
      </w:r>
    </w:p>
    <w:p w:rsidR="00000000" w:rsidDel="00000000" w:rsidP="00000000" w:rsidRDefault="00000000" w:rsidRPr="00000000" w14:paraId="0000018E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победителем закуп по лотам № 4, 6-9, 13- 16, 18-20 ТОО «</w:t>
      </w:r>
      <w:r w:rsidDel="00000000" w:rsidR="00000000" w:rsidRPr="00000000">
        <w:rPr>
          <w:highlight w:val="white"/>
          <w:rtl w:val="0"/>
        </w:rPr>
        <w:t xml:space="preserve">КАЗАХСТАН-МЕД-ДЕЗ</w:t>
      </w:r>
      <w:r w:rsidDel="00000000" w:rsidR="00000000" w:rsidRPr="00000000">
        <w:rPr>
          <w:color w:val="000000"/>
          <w:highlight w:val="white"/>
          <w:rtl w:val="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19 159 022,00 </w:t>
      </w:r>
      <w:r w:rsidDel="00000000" w:rsidR="00000000" w:rsidRPr="00000000">
        <w:rPr>
          <w:color w:val="000000"/>
          <w:highlight w:val="white"/>
          <w:rtl w:val="0"/>
        </w:rPr>
        <w:t xml:space="preserve">тенге;</w:t>
      </w:r>
    </w:p>
    <w:p w:rsidR="00000000" w:rsidDel="00000000" w:rsidP="00000000" w:rsidRDefault="00000000" w:rsidRPr="00000000" w14:paraId="0000018F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победителем закуп по лоту № 12 ТОО «</w:t>
      </w:r>
      <w:r w:rsidDel="00000000" w:rsidR="00000000" w:rsidRPr="00000000">
        <w:rPr>
          <w:color w:val="000000"/>
          <w:rtl w:val="0"/>
        </w:rPr>
        <w:t xml:space="preserve">Import MT</w:t>
      </w:r>
      <w:r w:rsidDel="00000000" w:rsidR="00000000" w:rsidRPr="00000000">
        <w:rPr>
          <w:color w:val="000000"/>
          <w:highlight w:val="white"/>
          <w:rtl w:val="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135 570,00 </w:t>
      </w:r>
      <w:r w:rsidDel="00000000" w:rsidR="00000000" w:rsidRPr="00000000">
        <w:rPr>
          <w:color w:val="000000"/>
          <w:highlight w:val="white"/>
          <w:rtl w:val="0"/>
        </w:rPr>
        <w:t xml:space="preserve">тенге;</w:t>
      </w:r>
    </w:p>
    <w:p w:rsidR="00000000" w:rsidDel="00000000" w:rsidP="00000000" w:rsidRDefault="00000000" w:rsidRPr="00000000" w14:paraId="00000190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лот № 2 несостоявшимися согласно пп. 1 п. 65 Правил: отсутствие тендерных заявок;</w:t>
      </w:r>
    </w:p>
    <w:p w:rsidR="00000000" w:rsidDel="00000000" w:rsidP="00000000" w:rsidRDefault="00000000" w:rsidRPr="00000000" w14:paraId="00000191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лоты № 5, 17 несостоявшимися согласно пп. 2 п. 65 Правил: отклонение всех тендерных заявок потенциальных поставщиков.</w:t>
      </w:r>
    </w:p>
    <w:p w:rsidR="00000000" w:rsidDel="00000000" w:rsidP="00000000" w:rsidRDefault="00000000" w:rsidRPr="00000000" w14:paraId="0000019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Кухарева А.А.</w:t>
      </w:r>
    </w:p>
    <w:p w:rsidR="00000000" w:rsidDel="00000000" w:rsidP="00000000" w:rsidRDefault="00000000" w:rsidRPr="00000000" w14:paraId="0000019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96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  Магзумов Ж.М.</w:t>
      </w:r>
    </w:p>
    <w:p w:rsidR="00000000" w:rsidDel="00000000" w:rsidP="00000000" w:rsidRDefault="00000000" w:rsidRPr="00000000" w14:paraId="000001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199">
      <w:pPr>
        <w:jc w:val="both"/>
        <w:rPr/>
      </w:pPr>
      <w:r w:rsidDel="00000000" w:rsidR="00000000" w:rsidRPr="00000000">
        <w:rPr>
          <w:rtl w:val="0"/>
        </w:rPr>
        <w:t xml:space="preserve">Иманғали Д. Қ.</w:t>
      </w:r>
    </w:p>
    <w:p w:rsidR="00000000" w:rsidDel="00000000" w:rsidP="00000000" w:rsidRDefault="00000000" w:rsidRPr="00000000" w14:paraId="0000019A">
      <w:pPr>
        <w:jc w:val="both"/>
        <w:rPr/>
      </w:pPr>
      <w:r w:rsidDel="00000000" w:rsidR="00000000" w:rsidRPr="00000000">
        <w:rPr>
          <w:rtl w:val="0"/>
        </w:rPr>
        <w:t xml:space="preserve">Окиншинова Л.К.</w:t>
      </w:r>
    </w:p>
    <w:p w:rsidR="00000000" w:rsidDel="00000000" w:rsidP="00000000" w:rsidRDefault="00000000" w:rsidRPr="00000000" w14:paraId="0000019B">
      <w:pPr>
        <w:jc w:val="both"/>
        <w:rPr/>
      </w:pPr>
      <w:r w:rsidDel="00000000" w:rsidR="00000000" w:rsidRPr="00000000">
        <w:rPr>
          <w:rtl w:val="0"/>
        </w:rPr>
        <w:t xml:space="preserve">Қайратқызы А.</w:t>
      </w:r>
    </w:p>
    <w:p w:rsidR="00000000" w:rsidDel="00000000" w:rsidP="00000000" w:rsidRDefault="00000000" w:rsidRPr="00000000" w14:paraId="000001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Корженко О.О.</w:t>
      </w:r>
    </w:p>
    <w:sectPr>
      <w:pgSz w:h="11906" w:w="16838" w:orient="landscape"/>
      <w:pgMar w:bottom="850" w:top="993" w:left="1134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FBfny99DFFLOQt7VrIy+Wg7HQ==">CgMxLjAyCGguZ2pkZ3hzOAByITFWbFM2bFNxd09EUU5vVDJnYUw2M2dyYkdBM1kwOVVNdQ==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2024-03-06T10:37:00Z</dcterms:created>
  <dc:creator>User</dc:creator>
</cp:coreProperties>
</file>