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5A691E">
        <w:rPr>
          <w:bCs/>
          <w:color w:val="000000"/>
        </w:rPr>
        <w:t>84</w:t>
      </w:r>
      <w:r w:rsidRPr="005C7FBD">
        <w:rPr>
          <w:bCs/>
          <w:color w:val="000000"/>
        </w:rPr>
        <w:t xml:space="preserve"> от </w:t>
      </w:r>
      <w:r w:rsidR="00AC558F">
        <w:rPr>
          <w:bCs/>
          <w:color w:val="000000"/>
        </w:rPr>
        <w:t>2</w:t>
      </w:r>
      <w:r w:rsidR="00815DF5">
        <w:rPr>
          <w:bCs/>
          <w:color w:val="000000"/>
        </w:rPr>
        <w:t>9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5A691E">
        <w:rPr>
          <w:bCs/>
          <w:color w:val="000000"/>
        </w:rPr>
        <w:t>9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5A691E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5A691E">
              <w:rPr>
                <w:b/>
              </w:rPr>
              <w:t>18</w:t>
            </w:r>
            <w:r w:rsidR="00E937AF" w:rsidRPr="00045620">
              <w:rPr>
                <w:b/>
              </w:rPr>
              <w:t>.</w:t>
            </w:r>
            <w:r w:rsidR="005A691E">
              <w:rPr>
                <w:b/>
              </w:rPr>
              <w:t>1</w:t>
            </w:r>
            <w:r w:rsidR="0059373A" w:rsidRPr="00045620">
              <w:rPr>
                <w:b/>
              </w:rPr>
              <w:t>0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992"/>
        <w:gridCol w:w="993"/>
        <w:gridCol w:w="1275"/>
        <w:gridCol w:w="1560"/>
      </w:tblGrid>
      <w:tr w:rsidR="0060228C" w:rsidRPr="0060228C" w:rsidTr="00DC3830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268" w:type="dxa"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60228C" w:rsidRPr="0060228C" w:rsidTr="00DC3830">
        <w:trPr>
          <w:trHeight w:val="316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60228C" w:rsidRPr="0060228C" w:rsidTr="00DC3830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300.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комплекте, объёмом (мл): 300.  Предназначены для временного растяжения ткани и кожи для проведения реконструкции тканей и коррекции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деффектов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. Расширители должны иметь химически и механически резистентную мягкую оболочку, которая состоит из нескольких слоёв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полидиметилсилоксана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 5 970 000,00   </w:t>
            </w:r>
          </w:p>
        </w:tc>
      </w:tr>
      <w:tr w:rsidR="0060228C" w:rsidRPr="0060228C" w:rsidTr="00DC3830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400.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комплекте, объёмом (мл): 400.  Предназначены для временного растяжения ткани и кожи для проведения реконструкции тканей и коррекции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деффектов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. Расширители должны иметь химически и механически резистентную мягкую оболочку, которая состоит из нескольких слоёв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полидиметилсилоксана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. Поверхность расширителей - текстурированная. Стерильные, однократного применения.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13 930 000,00   </w:t>
            </w:r>
          </w:p>
        </w:tc>
      </w:tr>
      <w:tr w:rsidR="0060228C" w:rsidRPr="0060228C" w:rsidTr="00DC3830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60228C" w:rsidRPr="0060228C" w:rsidRDefault="0060228C" w:rsidP="0060228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2268" w:type="dxa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0228C" w:rsidRPr="0060228C" w:rsidRDefault="0060228C" w:rsidP="0060228C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19 900 000,00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60228C" w:rsidRPr="0060228C">
        <w:t xml:space="preserve">19 900 000,00 (девятнадцать миллионов девятьсот тысяч тенге 00 </w:t>
      </w:r>
      <w:proofErr w:type="spellStart"/>
      <w:r w:rsidR="0060228C" w:rsidRPr="0060228C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Pr="000167D5" w:rsidRDefault="00915152" w:rsidP="00974B7C">
      <w:pPr>
        <w:jc w:val="both"/>
      </w:pPr>
      <w:r w:rsidRPr="006E5CD6">
        <w:rPr>
          <w:color w:val="000000"/>
        </w:rPr>
        <w:t>ТОО</w:t>
      </w:r>
      <w:r w:rsidRPr="004B3BEF">
        <w:rPr>
          <w:color w:val="000000"/>
          <w:lang w:val="en-US"/>
        </w:rPr>
        <w:t xml:space="preserve"> «</w:t>
      </w:r>
      <w:r w:rsidR="00A3529A" w:rsidRPr="004B3BEF">
        <w:rPr>
          <w:color w:val="000000"/>
          <w:lang w:val="en-US"/>
        </w:rPr>
        <w:t>Beauty peak</w:t>
      </w:r>
      <w:r w:rsidR="000B0A1D" w:rsidRPr="004B3BEF">
        <w:rPr>
          <w:color w:val="000000"/>
          <w:lang w:val="en-US"/>
        </w:rPr>
        <w:t xml:space="preserve">», </w:t>
      </w:r>
      <w:r w:rsidR="000B0A1D" w:rsidRPr="005C7FBD">
        <w:rPr>
          <w:color w:val="000000"/>
        </w:rPr>
        <w:t>г</w:t>
      </w:r>
      <w:r w:rsidR="000B0A1D" w:rsidRPr="004B3BEF">
        <w:rPr>
          <w:color w:val="000000"/>
          <w:lang w:val="en-US"/>
        </w:rPr>
        <w:t>.</w:t>
      </w:r>
      <w:r w:rsidR="000B0A1D" w:rsidRPr="005C7FBD">
        <w:rPr>
          <w:color w:val="000000"/>
        </w:rPr>
        <w:t>А</w:t>
      </w:r>
      <w:r w:rsidR="004B3BEF">
        <w:rPr>
          <w:color w:val="000000"/>
        </w:rPr>
        <w:t>лматы</w:t>
      </w:r>
      <w:r w:rsidR="000B0A1D" w:rsidRPr="004B3BEF">
        <w:rPr>
          <w:color w:val="000000"/>
          <w:lang w:val="en-US"/>
        </w:rPr>
        <w:t xml:space="preserve">, </w:t>
      </w:r>
      <w:proofErr w:type="spellStart"/>
      <w:r w:rsidR="004B3BEF">
        <w:rPr>
          <w:color w:val="000000"/>
        </w:rPr>
        <w:t>ул</w:t>
      </w:r>
      <w:proofErr w:type="spellEnd"/>
      <w:r w:rsidR="004B3BEF" w:rsidRPr="004B3BEF">
        <w:rPr>
          <w:color w:val="000000"/>
          <w:lang w:val="en-US"/>
        </w:rPr>
        <w:t xml:space="preserve">. </w:t>
      </w:r>
      <w:proofErr w:type="spellStart"/>
      <w:r w:rsidR="004B3BEF">
        <w:rPr>
          <w:color w:val="000000"/>
        </w:rPr>
        <w:t>Байзакова</w:t>
      </w:r>
      <w:proofErr w:type="spellEnd"/>
      <w:r w:rsidR="004B3BEF">
        <w:rPr>
          <w:color w:val="000000"/>
        </w:rPr>
        <w:t>, 125 офис 608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0B0A1D">
        <w:rPr>
          <w:color w:val="000000"/>
        </w:rPr>
        <w:t>1</w:t>
      </w:r>
      <w:r w:rsidR="008F439B">
        <w:rPr>
          <w:color w:val="000000"/>
        </w:rPr>
        <w:t>6</w:t>
      </w:r>
      <w:r w:rsidR="00233A14" w:rsidRPr="005C7FBD">
        <w:rPr>
          <w:color w:val="000000"/>
        </w:rPr>
        <w:t>.</w:t>
      </w:r>
      <w:r w:rsidR="008F439B">
        <w:rPr>
          <w:color w:val="000000"/>
        </w:rPr>
        <w:t>1</w:t>
      </w:r>
      <w:r w:rsidR="00233A14" w:rsidRPr="005C7FBD">
        <w:rPr>
          <w:color w:val="000000"/>
        </w:rPr>
        <w:t xml:space="preserve">0.2023г. в </w:t>
      </w:r>
      <w:r w:rsidR="008F439B">
        <w:rPr>
          <w:color w:val="000000"/>
        </w:rPr>
        <w:t>09</w:t>
      </w:r>
      <w:r w:rsidR="00233A14" w:rsidRPr="005C7FBD">
        <w:rPr>
          <w:color w:val="000000"/>
        </w:rPr>
        <w:t>.</w:t>
      </w:r>
      <w:r w:rsidR="008F439B">
        <w:rPr>
          <w:color w:val="000000"/>
        </w:rPr>
        <w:t>13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 w:rsidRPr="000167D5">
        <w:t>разрешительные документы;</w:t>
      </w:r>
      <w:r w:rsidR="002A603D" w:rsidRPr="000167D5">
        <w:t xml:space="preserve"> в подтверждении правоспособности предоставлена справка о государственной перерегистрации юридического лица, устав не приложен</w:t>
      </w:r>
      <w:r w:rsidR="004C5A08" w:rsidRPr="000167D5">
        <w:t>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</w:t>
      </w:r>
      <w:bookmarkStart w:id="0" w:name="_GoBack"/>
      <w:bookmarkEnd w:id="0"/>
      <w:r w:rsidR="004C5A08" w:rsidRPr="000167D5">
        <w:t xml:space="preserve">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</w:t>
      </w:r>
      <w:r w:rsidR="004C5A08" w:rsidRPr="000167D5">
        <w:lastRenderedPageBreak/>
        <w:t>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0167D5"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56"/>
        <w:gridCol w:w="3686"/>
      </w:tblGrid>
      <w:tr w:rsidR="0060228C" w:rsidRPr="00D12DD5" w:rsidTr="0060228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60228C" w:rsidRPr="00D12DD5" w:rsidRDefault="0060228C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56" w:type="dxa"/>
            <w:shd w:val="clear" w:color="auto" w:fill="auto"/>
            <w:vAlign w:val="center"/>
            <w:hideMark/>
          </w:tcPr>
          <w:p w:rsidR="0060228C" w:rsidRPr="00D12DD5" w:rsidRDefault="0060228C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28C" w:rsidRPr="00D12DD5" w:rsidRDefault="0060228C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="00A3529A" w:rsidRPr="00A3529A">
              <w:rPr>
                <w:b/>
                <w:bCs/>
                <w:color w:val="000000"/>
                <w:sz w:val="22"/>
                <w:szCs w:val="22"/>
              </w:rPr>
              <w:t>Beauty</w:t>
            </w:r>
            <w:proofErr w:type="spellEnd"/>
            <w:r w:rsidR="00A3529A" w:rsidRPr="00A3529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3529A" w:rsidRPr="00A3529A">
              <w:rPr>
                <w:b/>
                <w:bCs/>
                <w:color w:val="000000"/>
                <w:sz w:val="22"/>
                <w:szCs w:val="22"/>
              </w:rPr>
              <w:t>peak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60228C" w:rsidRPr="00D12DD5" w:rsidTr="0060228C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60228C" w:rsidRPr="00D12DD5" w:rsidRDefault="0060228C" w:rsidP="0060228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300.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228C" w:rsidRPr="00D12DD5" w:rsidRDefault="00B350C0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0C0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</w:tr>
      <w:tr w:rsidR="0060228C" w:rsidRPr="00D12DD5" w:rsidTr="0060228C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60228C" w:rsidRPr="00F60CCA" w:rsidRDefault="0060228C" w:rsidP="0060228C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28C" w:rsidRPr="0060228C" w:rsidRDefault="0060228C" w:rsidP="0060228C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Расширитель тканевый анатомической формой c текстурированной поверхностью, c интегрированным магнитом и ручкой в </w:t>
            </w:r>
            <w:proofErr w:type="spellStart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>комплекте,объёмом</w:t>
            </w:r>
            <w:proofErr w:type="spellEnd"/>
            <w:r w:rsidRPr="0060228C">
              <w:rPr>
                <w:rFonts w:eastAsiaTheme="minorHAnsi"/>
                <w:sz w:val="22"/>
                <w:szCs w:val="22"/>
                <w:lang w:eastAsia="en-US"/>
              </w:rPr>
              <w:t xml:space="preserve"> (мл): 400.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0228C" w:rsidRPr="00D12DD5" w:rsidRDefault="00B350C0" w:rsidP="0060228C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350C0">
              <w:rPr>
                <w:rFonts w:eastAsiaTheme="minorHAnsi"/>
                <w:sz w:val="22"/>
                <w:szCs w:val="22"/>
                <w:lang w:eastAsia="en-US"/>
              </w:rPr>
              <w:t>398 000,00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5868F3" w:rsidRPr="0031270F" w:rsidRDefault="00EE301A" w:rsidP="0031270F">
      <w:pPr>
        <w:jc w:val="both"/>
        <w:rPr>
          <w:spacing w:val="2"/>
          <w:shd w:val="clear" w:color="auto" w:fill="FFFFFF"/>
        </w:rPr>
      </w:pPr>
      <w:r w:rsidRPr="00EE301A">
        <w:rPr>
          <w:spacing w:val="2"/>
          <w:shd w:val="clear" w:color="auto" w:fill="FFFFFF"/>
        </w:rPr>
        <w:t>5. Основания отклонения тендерных заявок: согласно п.</w:t>
      </w:r>
      <w:r w:rsidR="0031270F">
        <w:rPr>
          <w:spacing w:val="2"/>
          <w:shd w:val="clear" w:color="auto" w:fill="FFFFFF"/>
        </w:rPr>
        <w:t>62</w:t>
      </w:r>
      <w:r w:rsidRPr="00EE301A">
        <w:rPr>
          <w:spacing w:val="2"/>
          <w:shd w:val="clear" w:color="auto" w:fill="FFFFFF"/>
        </w:rPr>
        <w:t xml:space="preserve"> пп.1</w:t>
      </w:r>
      <w:r w:rsidR="0031270F">
        <w:rPr>
          <w:spacing w:val="2"/>
          <w:shd w:val="clear" w:color="auto" w:fill="FFFFFF"/>
        </w:rPr>
        <w:t xml:space="preserve"> Правил по лотам</w:t>
      </w:r>
      <w:r w:rsidRPr="00EE301A">
        <w:rPr>
          <w:spacing w:val="2"/>
          <w:shd w:val="clear" w:color="auto" w:fill="FFFFFF"/>
        </w:rPr>
        <w:t xml:space="preserve"> № 1</w:t>
      </w:r>
      <w:r w:rsidR="0031270F">
        <w:rPr>
          <w:spacing w:val="2"/>
          <w:shd w:val="clear" w:color="auto" w:fill="FFFFFF"/>
        </w:rPr>
        <w:t>, 2</w:t>
      </w:r>
      <w:r w:rsidRPr="00EE301A">
        <w:rPr>
          <w:spacing w:val="2"/>
          <w:shd w:val="clear" w:color="auto" w:fill="FFFFFF"/>
        </w:rPr>
        <w:t xml:space="preserve"> ТОО «</w:t>
      </w:r>
      <w:proofErr w:type="spellStart"/>
      <w:r w:rsidRPr="00EE301A">
        <w:rPr>
          <w:spacing w:val="2"/>
          <w:shd w:val="clear" w:color="auto" w:fill="FFFFFF"/>
        </w:rPr>
        <w:t>Beauty</w:t>
      </w:r>
      <w:proofErr w:type="spellEnd"/>
      <w:r w:rsidRPr="00EE301A">
        <w:rPr>
          <w:spacing w:val="2"/>
          <w:shd w:val="clear" w:color="auto" w:fill="FFFFFF"/>
        </w:rPr>
        <w:t xml:space="preserve"> </w:t>
      </w:r>
      <w:proofErr w:type="spellStart"/>
      <w:r w:rsidRPr="00EE301A">
        <w:rPr>
          <w:spacing w:val="2"/>
          <w:shd w:val="clear" w:color="auto" w:fill="FFFFFF"/>
        </w:rPr>
        <w:t>peak</w:t>
      </w:r>
      <w:proofErr w:type="spellEnd"/>
      <w:r w:rsidRPr="0031270F">
        <w:rPr>
          <w:spacing w:val="2"/>
          <w:shd w:val="clear" w:color="auto" w:fill="FFFFFF"/>
        </w:rPr>
        <w:t>» (</w:t>
      </w:r>
      <w:r w:rsidR="0031270F" w:rsidRPr="0031270F">
        <w:rPr>
          <w:spacing w:val="2"/>
          <w:shd w:val="clear" w:color="auto" w:fill="FFFFFF"/>
        </w:rPr>
        <w:t>непредставления гарантийного обеспечения тендерной заявки в соответствии с условиями настоящих Правил); согласно п.62 пп.2 Правил по лотам № 1, 2 ТОО «</w:t>
      </w:r>
      <w:proofErr w:type="spellStart"/>
      <w:r w:rsidR="0031270F" w:rsidRPr="0031270F">
        <w:rPr>
          <w:spacing w:val="2"/>
          <w:shd w:val="clear" w:color="auto" w:fill="FFFFFF"/>
        </w:rPr>
        <w:t>Beauty</w:t>
      </w:r>
      <w:proofErr w:type="spellEnd"/>
      <w:r w:rsidR="0031270F" w:rsidRPr="0031270F">
        <w:rPr>
          <w:spacing w:val="2"/>
          <w:shd w:val="clear" w:color="auto" w:fill="FFFFFF"/>
        </w:rPr>
        <w:t xml:space="preserve"> </w:t>
      </w:r>
      <w:proofErr w:type="spellStart"/>
      <w:r w:rsidR="0031270F" w:rsidRPr="0031270F">
        <w:rPr>
          <w:spacing w:val="2"/>
          <w:shd w:val="clear" w:color="auto" w:fill="FFFFFF"/>
        </w:rPr>
        <w:t>peak</w:t>
      </w:r>
      <w:proofErr w:type="spellEnd"/>
      <w:r w:rsidR="0031270F" w:rsidRPr="0031270F">
        <w:rPr>
          <w:spacing w:val="2"/>
          <w:shd w:val="clear" w:color="auto" w:fill="FFFFFF"/>
        </w:rPr>
        <w:t>» (непредставления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Правилами); согласно п.62 пп.7 Правил по лотам № 1, 2 ТОО «</w:t>
      </w:r>
      <w:proofErr w:type="spellStart"/>
      <w:r w:rsidR="0031270F" w:rsidRPr="0031270F">
        <w:rPr>
          <w:spacing w:val="2"/>
          <w:shd w:val="clear" w:color="auto" w:fill="FFFFFF"/>
        </w:rPr>
        <w:t>Beauty</w:t>
      </w:r>
      <w:proofErr w:type="spellEnd"/>
      <w:r w:rsidR="0031270F" w:rsidRPr="0031270F">
        <w:rPr>
          <w:spacing w:val="2"/>
          <w:shd w:val="clear" w:color="auto" w:fill="FFFFFF"/>
        </w:rPr>
        <w:t xml:space="preserve"> </w:t>
      </w:r>
      <w:proofErr w:type="spellStart"/>
      <w:r w:rsidR="0031270F" w:rsidRPr="0031270F">
        <w:rPr>
          <w:spacing w:val="2"/>
          <w:shd w:val="clear" w:color="auto" w:fill="FFFFFF"/>
        </w:rPr>
        <w:t>peak</w:t>
      </w:r>
      <w:proofErr w:type="spellEnd"/>
      <w:r w:rsidR="0031270F" w:rsidRPr="0031270F">
        <w:rPr>
          <w:spacing w:val="2"/>
          <w:shd w:val="clear" w:color="auto" w:fill="FFFFFF"/>
        </w:rPr>
        <w:t>» (представления потенциальным поставщиком технической спецификации, не соответствующей условиям тендерной документации и настоящих Правил);</w:t>
      </w:r>
      <w:r w:rsidR="0031270F" w:rsidRPr="0031270F">
        <w:t xml:space="preserve"> </w:t>
      </w:r>
      <w:r w:rsidR="0031270F" w:rsidRPr="0031270F">
        <w:rPr>
          <w:spacing w:val="2"/>
          <w:shd w:val="clear" w:color="auto" w:fill="FFFFFF"/>
        </w:rPr>
        <w:t>согласно п.62 пп.17 Правил по лотам № 1, 2 ТОО «</w:t>
      </w:r>
      <w:proofErr w:type="spellStart"/>
      <w:r w:rsidR="0031270F" w:rsidRPr="0031270F">
        <w:rPr>
          <w:spacing w:val="2"/>
          <w:shd w:val="clear" w:color="auto" w:fill="FFFFFF"/>
        </w:rPr>
        <w:t>Beauty</w:t>
      </w:r>
      <w:proofErr w:type="spellEnd"/>
      <w:r w:rsidR="0031270F" w:rsidRPr="0031270F">
        <w:rPr>
          <w:spacing w:val="2"/>
          <w:shd w:val="clear" w:color="auto" w:fill="FFFFFF"/>
        </w:rPr>
        <w:t xml:space="preserve"> </w:t>
      </w:r>
      <w:proofErr w:type="spellStart"/>
      <w:r w:rsidR="0031270F" w:rsidRPr="0031270F">
        <w:rPr>
          <w:spacing w:val="2"/>
          <w:shd w:val="clear" w:color="auto" w:fill="FFFFFF"/>
        </w:rPr>
        <w:t>peak</w:t>
      </w:r>
      <w:proofErr w:type="spellEnd"/>
      <w:r w:rsidR="0031270F" w:rsidRPr="0031270F">
        <w:rPr>
          <w:spacing w:val="2"/>
          <w:shd w:val="clear" w:color="auto" w:fill="FFFFFF"/>
        </w:rPr>
        <w:t xml:space="preserve">» (представления тендерной заявки в </w:t>
      </w:r>
      <w:proofErr w:type="spellStart"/>
      <w:r w:rsidR="0031270F" w:rsidRPr="0031270F">
        <w:rPr>
          <w:spacing w:val="2"/>
          <w:shd w:val="clear" w:color="auto" w:fill="FFFFFF"/>
        </w:rPr>
        <w:t>непрошитом</w:t>
      </w:r>
      <w:proofErr w:type="spellEnd"/>
      <w:r w:rsidR="0031270F" w:rsidRPr="0031270F">
        <w:rPr>
          <w:spacing w:val="2"/>
          <w:shd w:val="clear" w:color="auto" w:fill="FFFFFF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закупа).</w:t>
      </w:r>
    </w:p>
    <w:p w:rsidR="00572AC6" w:rsidRPr="00572AC6" w:rsidRDefault="00572AC6" w:rsidP="00572AC6">
      <w:pPr>
        <w:jc w:val="both"/>
        <w:rPr>
          <w:spacing w:val="2"/>
          <w:shd w:val="clear" w:color="auto" w:fill="FFFFFF"/>
        </w:rPr>
      </w:pPr>
      <w:r w:rsidRPr="00572AC6">
        <w:rPr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572AC6" w:rsidRPr="00410FBD" w:rsidRDefault="00572AC6" w:rsidP="00572AC6">
      <w:pPr>
        <w:jc w:val="both"/>
        <w:rPr>
          <w:spacing w:val="2"/>
          <w:shd w:val="clear" w:color="auto" w:fill="FFFFFF"/>
        </w:rPr>
      </w:pPr>
      <w:r w:rsidRPr="00572AC6">
        <w:rPr>
          <w:spacing w:val="2"/>
          <w:shd w:val="clear" w:color="auto" w:fill="FFFFFF"/>
          <w:lang w:val="en-US"/>
        </w:rPr>
        <w:t xml:space="preserve">- </w:t>
      </w:r>
      <w:r w:rsidRPr="00572AC6">
        <w:rPr>
          <w:spacing w:val="2"/>
          <w:shd w:val="clear" w:color="auto" w:fill="FFFFFF"/>
        </w:rPr>
        <w:t>ТОО</w:t>
      </w:r>
      <w:r w:rsidRPr="00572AC6">
        <w:rPr>
          <w:spacing w:val="2"/>
          <w:shd w:val="clear" w:color="auto" w:fill="FFFFFF"/>
          <w:lang w:val="en-US"/>
        </w:rPr>
        <w:t xml:space="preserve"> «Beauty peak», </w:t>
      </w:r>
      <w:r w:rsidRPr="00572AC6">
        <w:rPr>
          <w:spacing w:val="2"/>
          <w:shd w:val="clear" w:color="auto" w:fill="FFFFFF"/>
        </w:rPr>
        <w:t>г</w:t>
      </w:r>
      <w:r w:rsidRPr="00572AC6">
        <w:rPr>
          <w:spacing w:val="2"/>
          <w:shd w:val="clear" w:color="auto" w:fill="FFFFFF"/>
          <w:lang w:val="en-US"/>
        </w:rPr>
        <w:t>.</w:t>
      </w:r>
      <w:r w:rsidRPr="00572AC6">
        <w:rPr>
          <w:spacing w:val="2"/>
          <w:shd w:val="clear" w:color="auto" w:fill="FFFFFF"/>
        </w:rPr>
        <w:t>Алматы</w:t>
      </w:r>
      <w:r w:rsidRPr="00572AC6">
        <w:rPr>
          <w:spacing w:val="2"/>
          <w:shd w:val="clear" w:color="auto" w:fill="FFFFFF"/>
          <w:lang w:val="en-US"/>
        </w:rPr>
        <w:t xml:space="preserve">, </w:t>
      </w:r>
      <w:proofErr w:type="spellStart"/>
      <w:r w:rsidRPr="00572AC6">
        <w:rPr>
          <w:spacing w:val="2"/>
          <w:shd w:val="clear" w:color="auto" w:fill="FFFFFF"/>
        </w:rPr>
        <w:t>ул</w:t>
      </w:r>
      <w:proofErr w:type="spellEnd"/>
      <w:r w:rsidRPr="00572AC6">
        <w:rPr>
          <w:spacing w:val="2"/>
          <w:shd w:val="clear" w:color="auto" w:fill="FFFFFF"/>
          <w:lang w:val="en-US"/>
        </w:rPr>
        <w:t xml:space="preserve">. </w:t>
      </w:r>
      <w:proofErr w:type="spellStart"/>
      <w:r w:rsidRPr="00572AC6">
        <w:rPr>
          <w:spacing w:val="2"/>
          <w:shd w:val="clear" w:color="auto" w:fill="FFFFFF"/>
        </w:rPr>
        <w:t>Байзакова</w:t>
      </w:r>
      <w:proofErr w:type="spellEnd"/>
      <w:r w:rsidRPr="00572AC6">
        <w:rPr>
          <w:spacing w:val="2"/>
          <w:shd w:val="clear" w:color="auto" w:fill="FFFFFF"/>
        </w:rPr>
        <w:t>, 125 офис 608</w:t>
      </w:r>
      <w:r w:rsidRPr="00410FBD">
        <w:rPr>
          <w:spacing w:val="2"/>
          <w:shd w:val="clear" w:color="auto" w:fill="FFFFFF"/>
        </w:rPr>
        <w:t xml:space="preserve">, отклонен </w:t>
      </w:r>
      <w:r w:rsidR="00410FBD" w:rsidRPr="00410FBD">
        <w:rPr>
          <w:spacing w:val="2"/>
          <w:shd w:val="clear" w:color="auto" w:fill="FFFFFF"/>
        </w:rPr>
        <w:t>по лотам</w:t>
      </w:r>
      <w:r w:rsidRPr="00410FBD">
        <w:rPr>
          <w:spacing w:val="2"/>
          <w:shd w:val="clear" w:color="auto" w:fill="FFFFFF"/>
        </w:rPr>
        <w:t xml:space="preserve"> № </w:t>
      </w:r>
      <w:r w:rsidR="00410FBD" w:rsidRPr="00410FBD">
        <w:rPr>
          <w:spacing w:val="2"/>
          <w:shd w:val="clear" w:color="auto" w:fill="FFFFFF"/>
        </w:rPr>
        <w:t>1, 2</w:t>
      </w:r>
      <w:r w:rsidRPr="00410FBD">
        <w:rPr>
          <w:spacing w:val="2"/>
          <w:shd w:val="clear" w:color="auto" w:fill="FFFFFF"/>
        </w:rPr>
        <w:t xml:space="preserve"> - согласно п.62 пп.</w:t>
      </w:r>
      <w:r w:rsidR="00410FBD" w:rsidRPr="00410FBD">
        <w:rPr>
          <w:spacing w:val="2"/>
          <w:shd w:val="clear" w:color="auto" w:fill="FFFFFF"/>
        </w:rPr>
        <w:t>1 Правил; отклонен по лотам № 1, 2 - согласно п.62 пп.2 Правил; отклонен по лотам</w:t>
      </w:r>
      <w:r w:rsidRPr="00410FBD">
        <w:rPr>
          <w:spacing w:val="2"/>
          <w:shd w:val="clear" w:color="auto" w:fill="FFFFFF"/>
        </w:rPr>
        <w:t xml:space="preserve"> № </w:t>
      </w:r>
      <w:r w:rsidR="00410FBD" w:rsidRPr="00410FBD">
        <w:rPr>
          <w:spacing w:val="2"/>
          <w:shd w:val="clear" w:color="auto" w:fill="FFFFFF"/>
        </w:rPr>
        <w:t>1, 2</w:t>
      </w:r>
      <w:r w:rsidRPr="00410FBD">
        <w:rPr>
          <w:spacing w:val="2"/>
          <w:shd w:val="clear" w:color="auto" w:fill="FFFFFF"/>
        </w:rPr>
        <w:t xml:space="preserve"> - согласно п.62 пп.7 Правил; отклонен по лот</w:t>
      </w:r>
      <w:r w:rsidR="00410FBD" w:rsidRPr="00410FBD">
        <w:rPr>
          <w:spacing w:val="2"/>
          <w:shd w:val="clear" w:color="auto" w:fill="FFFFFF"/>
        </w:rPr>
        <w:t>ам</w:t>
      </w:r>
      <w:r w:rsidRPr="00410FBD">
        <w:rPr>
          <w:spacing w:val="2"/>
          <w:shd w:val="clear" w:color="auto" w:fill="FFFFFF"/>
        </w:rPr>
        <w:t xml:space="preserve"> № 1</w:t>
      </w:r>
      <w:r w:rsidR="00410FBD" w:rsidRPr="00410FBD">
        <w:rPr>
          <w:spacing w:val="2"/>
          <w:shd w:val="clear" w:color="auto" w:fill="FFFFFF"/>
        </w:rPr>
        <w:t>, 2</w:t>
      </w:r>
      <w:r w:rsidRPr="00410FBD">
        <w:rPr>
          <w:spacing w:val="2"/>
          <w:shd w:val="clear" w:color="auto" w:fill="FFFFFF"/>
        </w:rPr>
        <w:t xml:space="preserve"> - согласно п.62 пп.</w:t>
      </w:r>
      <w:r w:rsidR="00410FBD" w:rsidRPr="00410FBD">
        <w:rPr>
          <w:spacing w:val="2"/>
          <w:shd w:val="clear" w:color="auto" w:fill="FFFFFF"/>
        </w:rPr>
        <w:t>1</w:t>
      </w:r>
      <w:r w:rsidRPr="00410FBD">
        <w:rPr>
          <w:spacing w:val="2"/>
          <w:shd w:val="clear" w:color="auto" w:fill="FFFFFF"/>
        </w:rPr>
        <w:t>7 Правил.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26AAC" w:rsidRPr="00431E49" w:rsidRDefault="00EE301A" w:rsidP="00EE301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1E49">
        <w:rPr>
          <w:spacing w:val="2"/>
          <w:shd w:val="clear" w:color="auto" w:fill="FFFFFF"/>
        </w:rPr>
        <w:t>Признать лот</w:t>
      </w:r>
      <w:r w:rsidR="00572AC6" w:rsidRPr="00431E49">
        <w:rPr>
          <w:spacing w:val="2"/>
          <w:shd w:val="clear" w:color="auto" w:fill="FFFFFF"/>
        </w:rPr>
        <w:t>ы</w:t>
      </w:r>
      <w:r w:rsidRPr="00431E49">
        <w:rPr>
          <w:spacing w:val="2"/>
          <w:shd w:val="clear" w:color="auto" w:fill="FFFFFF"/>
        </w:rPr>
        <w:t xml:space="preserve"> № 1</w:t>
      </w:r>
      <w:r w:rsidR="00572AC6" w:rsidRPr="00431E49">
        <w:rPr>
          <w:spacing w:val="2"/>
          <w:shd w:val="clear" w:color="auto" w:fill="FFFFFF"/>
        </w:rPr>
        <w:t>, 2</w:t>
      </w:r>
      <w:r w:rsidRPr="00431E49">
        <w:rPr>
          <w:spacing w:val="2"/>
          <w:shd w:val="clear" w:color="auto" w:fill="FFFFFF"/>
        </w:rPr>
        <w:t xml:space="preserve"> несостоявшимися согласно </w:t>
      </w:r>
      <w:proofErr w:type="spellStart"/>
      <w:r w:rsidRPr="00431E49">
        <w:rPr>
          <w:spacing w:val="2"/>
          <w:shd w:val="clear" w:color="auto" w:fill="FFFFFF"/>
        </w:rPr>
        <w:t>пп</w:t>
      </w:r>
      <w:proofErr w:type="spellEnd"/>
      <w:r w:rsidRPr="00431E49">
        <w:rPr>
          <w:spacing w:val="2"/>
          <w:shd w:val="clear" w:color="auto" w:fill="FFFFFF"/>
        </w:rPr>
        <w:t xml:space="preserve">. 2 п. </w:t>
      </w:r>
      <w:r w:rsidR="00431E49" w:rsidRPr="00431E49">
        <w:rPr>
          <w:spacing w:val="2"/>
          <w:shd w:val="clear" w:color="auto" w:fill="FFFFFF"/>
        </w:rPr>
        <w:t>6</w:t>
      </w:r>
      <w:r w:rsidRPr="00431E49">
        <w:rPr>
          <w:spacing w:val="2"/>
          <w:shd w:val="clear" w:color="auto" w:fill="FFFFFF"/>
        </w:rPr>
        <w:t>5 Правил: отклонение всех тендерных заявок потенциальных поставщиков.</w:t>
      </w: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572AC6">
        <w:rPr>
          <w:rFonts w:eastAsiaTheme="minorHAnsi"/>
          <w:b/>
          <w:lang w:eastAsia="en-US"/>
        </w:rPr>
        <w:t xml:space="preserve">                       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 </w:t>
      </w:r>
      <w:r w:rsidR="00572AC6" w:rsidRPr="00572AC6">
        <w:rPr>
          <w:rFonts w:eastAsiaTheme="minorHAnsi"/>
          <w:lang w:eastAsia="en-US"/>
        </w:rPr>
        <w:t>Мухамеджанов С.Б.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572AC6" w:rsidRDefault="00572AC6" w:rsidP="0020000C">
      <w:pPr>
        <w:jc w:val="both"/>
        <w:rPr>
          <w:rFonts w:eastAsiaTheme="minorHAnsi"/>
          <w:lang w:eastAsia="en-US"/>
        </w:rPr>
      </w:pPr>
      <w:proofErr w:type="spellStart"/>
      <w:r w:rsidRPr="00572AC6">
        <w:rPr>
          <w:rFonts w:eastAsiaTheme="minorHAnsi"/>
          <w:lang w:eastAsia="en-US"/>
        </w:rPr>
        <w:t>Чертищева</w:t>
      </w:r>
      <w:proofErr w:type="spellEnd"/>
      <w:r w:rsidRPr="00572AC6">
        <w:rPr>
          <w:rFonts w:eastAsiaTheme="minorHAnsi"/>
          <w:lang w:eastAsia="en-US"/>
        </w:rPr>
        <w:t xml:space="preserve"> И.Л.</w:t>
      </w:r>
    </w:p>
    <w:p w:rsidR="00572AC6" w:rsidRDefault="00572AC6" w:rsidP="0020000C">
      <w:pPr>
        <w:jc w:val="both"/>
      </w:pPr>
      <w:proofErr w:type="spellStart"/>
      <w:r w:rsidRPr="00572AC6">
        <w:t>Мейрманов</w:t>
      </w:r>
      <w:proofErr w:type="spellEnd"/>
      <w:r w:rsidRPr="00572AC6">
        <w:t xml:space="preserve"> З.Қ.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5B79"/>
    <w:rsid w:val="000102D7"/>
    <w:rsid w:val="00010B6C"/>
    <w:rsid w:val="0001121B"/>
    <w:rsid w:val="000167D5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C7903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279FC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03D"/>
    <w:rsid w:val="002A68DE"/>
    <w:rsid w:val="002B07E9"/>
    <w:rsid w:val="002D7053"/>
    <w:rsid w:val="002E00C9"/>
    <w:rsid w:val="002E074F"/>
    <w:rsid w:val="002E4226"/>
    <w:rsid w:val="002F41D8"/>
    <w:rsid w:val="00305023"/>
    <w:rsid w:val="0031270F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6FB2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0FBD"/>
    <w:rsid w:val="00412DA5"/>
    <w:rsid w:val="00413B92"/>
    <w:rsid w:val="0041504C"/>
    <w:rsid w:val="00415DD5"/>
    <w:rsid w:val="004166F3"/>
    <w:rsid w:val="00417BC7"/>
    <w:rsid w:val="00431E49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778D"/>
    <w:rsid w:val="00487422"/>
    <w:rsid w:val="00487423"/>
    <w:rsid w:val="0049368E"/>
    <w:rsid w:val="00495CEF"/>
    <w:rsid w:val="004A295A"/>
    <w:rsid w:val="004B3BEF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72AC6"/>
    <w:rsid w:val="005868F3"/>
    <w:rsid w:val="0059233F"/>
    <w:rsid w:val="0059373A"/>
    <w:rsid w:val="005A0AF0"/>
    <w:rsid w:val="005A2224"/>
    <w:rsid w:val="005A691E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228C"/>
    <w:rsid w:val="0060333C"/>
    <w:rsid w:val="00616616"/>
    <w:rsid w:val="00617FA2"/>
    <w:rsid w:val="0062720A"/>
    <w:rsid w:val="00630316"/>
    <w:rsid w:val="00630437"/>
    <w:rsid w:val="00651EE5"/>
    <w:rsid w:val="006630A5"/>
    <w:rsid w:val="00670570"/>
    <w:rsid w:val="006723E2"/>
    <w:rsid w:val="006752AC"/>
    <w:rsid w:val="00677F82"/>
    <w:rsid w:val="00685F46"/>
    <w:rsid w:val="0069167C"/>
    <w:rsid w:val="006A1768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39B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3529A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C4238"/>
    <w:rsid w:val="00AC558F"/>
    <w:rsid w:val="00AD0FF2"/>
    <w:rsid w:val="00AE208E"/>
    <w:rsid w:val="00B010AD"/>
    <w:rsid w:val="00B07AFA"/>
    <w:rsid w:val="00B23E90"/>
    <w:rsid w:val="00B25D68"/>
    <w:rsid w:val="00B270F1"/>
    <w:rsid w:val="00B34726"/>
    <w:rsid w:val="00B350C0"/>
    <w:rsid w:val="00B35150"/>
    <w:rsid w:val="00B40BDD"/>
    <w:rsid w:val="00B44F0C"/>
    <w:rsid w:val="00B45142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B17FE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388E"/>
    <w:rsid w:val="00EC3D16"/>
    <w:rsid w:val="00ED042E"/>
    <w:rsid w:val="00ED2C25"/>
    <w:rsid w:val="00ED41B9"/>
    <w:rsid w:val="00ED7377"/>
    <w:rsid w:val="00EE1D33"/>
    <w:rsid w:val="00EE301A"/>
    <w:rsid w:val="00EE510D"/>
    <w:rsid w:val="00EE6CCB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0CC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16</cp:revision>
  <cp:lastPrinted>2023-07-11T11:35:00Z</cp:lastPrinted>
  <dcterms:created xsi:type="dcterms:W3CDTF">2023-10-18T09:34:00Z</dcterms:created>
  <dcterms:modified xsi:type="dcterms:W3CDTF">2023-10-18T11:53:00Z</dcterms:modified>
</cp:coreProperties>
</file>