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F57D27" w:rsidRPr="00F57D27">
        <w:rPr>
          <w:color w:val="000000"/>
        </w:rPr>
        <w:t>Приобретение лекарственных средств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F57D27">
        <w:rPr>
          <w:bCs/>
          <w:color w:val="000000"/>
        </w:rPr>
        <w:t>8</w:t>
      </w:r>
      <w:r w:rsidR="00ED042E">
        <w:rPr>
          <w:bCs/>
          <w:color w:val="000000"/>
        </w:rPr>
        <w:t>6</w:t>
      </w:r>
      <w:r w:rsidRPr="005C7FBD">
        <w:rPr>
          <w:bCs/>
          <w:color w:val="000000"/>
        </w:rPr>
        <w:t xml:space="preserve"> от </w:t>
      </w:r>
      <w:r w:rsidR="00F57D27">
        <w:rPr>
          <w:bCs/>
          <w:color w:val="000000"/>
        </w:rPr>
        <w:t>11</w:t>
      </w:r>
      <w:r w:rsidRPr="005C7FBD">
        <w:rPr>
          <w:bCs/>
          <w:color w:val="000000"/>
        </w:rPr>
        <w:t>.</w:t>
      </w:r>
      <w:r w:rsidR="00F57D27">
        <w:rPr>
          <w:bCs/>
          <w:color w:val="000000"/>
        </w:rPr>
        <w:t>11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EF7DF6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EF7DF6">
              <w:rPr>
                <w:b/>
              </w:rPr>
              <w:t>0</w:t>
            </w:r>
            <w:r w:rsidR="001B7561">
              <w:rPr>
                <w:b/>
              </w:rPr>
              <w:t>2</w:t>
            </w:r>
            <w:r w:rsidR="00E937AF" w:rsidRPr="00045620">
              <w:rPr>
                <w:b/>
              </w:rPr>
              <w:t>.</w:t>
            </w:r>
            <w:r w:rsidR="00EF7DF6">
              <w:rPr>
                <w:b/>
              </w:rPr>
              <w:t>11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992"/>
        <w:gridCol w:w="993"/>
        <w:gridCol w:w="1275"/>
        <w:gridCol w:w="1560"/>
      </w:tblGrid>
      <w:tr w:rsidR="00BF5977" w:rsidRPr="00BF5977" w:rsidTr="00BE75BB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BF5977" w:rsidRPr="00BF5977" w:rsidRDefault="00BF5977" w:rsidP="00BF59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5977" w:rsidRPr="00BF5977" w:rsidRDefault="00BF5977" w:rsidP="00BF59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268" w:type="dxa"/>
            <w:vAlign w:val="center"/>
          </w:tcPr>
          <w:p w:rsidR="00BF5977" w:rsidRPr="00BF5977" w:rsidRDefault="00BF5977" w:rsidP="00BF59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5977" w:rsidRPr="00BF5977" w:rsidRDefault="00BF5977" w:rsidP="00BF59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F597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5977" w:rsidRPr="00BF5977" w:rsidRDefault="00BF5977" w:rsidP="00BF59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F5977" w:rsidRPr="00BF5977" w:rsidRDefault="00BF5977" w:rsidP="00BF59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5977" w:rsidRPr="00BF5977" w:rsidRDefault="00BF5977" w:rsidP="00BF597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BF5977" w:rsidRPr="00BF5977" w:rsidTr="00BE75BB">
        <w:trPr>
          <w:trHeight w:val="316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b/>
                <w:sz w:val="22"/>
                <w:szCs w:val="22"/>
                <w:lang w:eastAsia="en-US"/>
              </w:rPr>
              <w:t>Лекарственные средства</w:t>
            </w:r>
          </w:p>
        </w:tc>
      </w:tr>
      <w:tr w:rsidR="00BF5977" w:rsidRPr="00BF5977" w:rsidTr="00BE75BB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numPr>
                <w:ilvl w:val="0"/>
                <w:numId w:val="6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rPr>
                <w:color w:val="000000"/>
                <w:sz w:val="22"/>
                <w:szCs w:val="22"/>
              </w:rPr>
            </w:pPr>
            <w:r w:rsidRPr="00BF5977">
              <w:rPr>
                <w:color w:val="000000"/>
                <w:sz w:val="22"/>
                <w:szCs w:val="22"/>
              </w:rPr>
              <w:t>Глюкоза 5% 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77" w:rsidRPr="00BF5977" w:rsidRDefault="00BF5977" w:rsidP="00BF5977">
            <w:pPr>
              <w:rPr>
                <w:color w:val="000000"/>
                <w:sz w:val="22"/>
                <w:szCs w:val="22"/>
              </w:rPr>
            </w:pPr>
            <w:r w:rsidRPr="00BF5977"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 w:rsidRPr="00BF5977"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 w:rsidRPr="00BF5977">
              <w:rPr>
                <w:color w:val="000000"/>
                <w:sz w:val="22"/>
                <w:szCs w:val="22"/>
              </w:rPr>
              <w:t xml:space="preserve"> 5% 200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center"/>
              <w:rPr>
                <w:color w:val="000000"/>
                <w:sz w:val="22"/>
                <w:szCs w:val="22"/>
              </w:rPr>
            </w:pPr>
            <w:r w:rsidRPr="00BF5977">
              <w:rPr>
                <w:color w:val="000000"/>
                <w:sz w:val="22"/>
                <w:szCs w:val="22"/>
              </w:rPr>
              <w:t>флакон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center"/>
              <w:rPr>
                <w:color w:val="000000"/>
                <w:sz w:val="22"/>
                <w:szCs w:val="22"/>
              </w:rPr>
            </w:pPr>
            <w:r w:rsidRPr="00BF5977">
              <w:rPr>
                <w:color w:val="000000"/>
                <w:sz w:val="22"/>
                <w:szCs w:val="22"/>
              </w:rPr>
              <w:t>11 800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right"/>
              <w:rPr>
                <w:sz w:val="22"/>
                <w:szCs w:val="22"/>
              </w:rPr>
            </w:pPr>
            <w:r w:rsidRPr="00BF5977">
              <w:rPr>
                <w:sz w:val="22"/>
                <w:szCs w:val="22"/>
              </w:rPr>
              <w:t>178,75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right"/>
              <w:rPr>
                <w:sz w:val="22"/>
                <w:szCs w:val="22"/>
              </w:rPr>
            </w:pPr>
            <w:r w:rsidRPr="00BF5977">
              <w:rPr>
                <w:sz w:val="22"/>
                <w:szCs w:val="22"/>
              </w:rPr>
              <w:t>2 109 250,00</w:t>
            </w:r>
          </w:p>
        </w:tc>
      </w:tr>
      <w:tr w:rsidR="00BF5977" w:rsidRPr="00BF5977" w:rsidTr="00BE75BB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numPr>
                <w:ilvl w:val="0"/>
                <w:numId w:val="6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rPr>
                <w:color w:val="000000"/>
                <w:sz w:val="22"/>
                <w:szCs w:val="22"/>
              </w:rPr>
            </w:pPr>
            <w:r w:rsidRPr="00BF5977">
              <w:rPr>
                <w:color w:val="000000"/>
                <w:sz w:val="22"/>
                <w:szCs w:val="22"/>
              </w:rPr>
              <w:t>Натрия хлорид 0,9% 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77" w:rsidRPr="00BF5977" w:rsidRDefault="00BF5977" w:rsidP="00BF5977">
            <w:pPr>
              <w:rPr>
                <w:color w:val="000000"/>
                <w:sz w:val="22"/>
                <w:szCs w:val="22"/>
              </w:rPr>
            </w:pPr>
            <w:r w:rsidRPr="00BF5977"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 w:rsidRPr="00BF5977"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 w:rsidRPr="00BF5977">
              <w:rPr>
                <w:color w:val="000000"/>
                <w:sz w:val="22"/>
                <w:szCs w:val="22"/>
              </w:rPr>
              <w:t xml:space="preserve"> 0,9% 100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center"/>
              <w:rPr>
                <w:color w:val="000000"/>
                <w:sz w:val="22"/>
                <w:szCs w:val="22"/>
              </w:rPr>
            </w:pPr>
            <w:r w:rsidRPr="00BF5977">
              <w:rPr>
                <w:color w:val="000000"/>
                <w:sz w:val="22"/>
                <w:szCs w:val="22"/>
              </w:rPr>
              <w:t>ампула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center"/>
              <w:rPr>
                <w:color w:val="000000"/>
                <w:sz w:val="22"/>
                <w:szCs w:val="22"/>
              </w:rPr>
            </w:pPr>
            <w:r w:rsidRPr="00BF5977">
              <w:rPr>
                <w:color w:val="000000"/>
                <w:sz w:val="22"/>
                <w:szCs w:val="22"/>
              </w:rPr>
              <w:t>53 720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right"/>
              <w:rPr>
                <w:sz w:val="22"/>
                <w:szCs w:val="22"/>
              </w:rPr>
            </w:pPr>
            <w:r w:rsidRPr="00BF5977">
              <w:rPr>
                <w:sz w:val="22"/>
                <w:szCs w:val="22"/>
              </w:rPr>
              <w:t>73,28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right"/>
              <w:rPr>
                <w:sz w:val="22"/>
                <w:szCs w:val="22"/>
              </w:rPr>
            </w:pPr>
            <w:r w:rsidRPr="00BF5977">
              <w:rPr>
                <w:sz w:val="22"/>
                <w:szCs w:val="22"/>
              </w:rPr>
              <w:t>3 936 601,60</w:t>
            </w:r>
          </w:p>
        </w:tc>
      </w:tr>
      <w:tr w:rsidR="00BF5977" w:rsidRPr="00BF5977" w:rsidTr="00BE75BB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numPr>
                <w:ilvl w:val="0"/>
                <w:numId w:val="6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F5977">
              <w:rPr>
                <w:rFonts w:eastAsiaTheme="minorHAnsi"/>
                <w:sz w:val="22"/>
                <w:szCs w:val="22"/>
                <w:lang w:eastAsia="en-US"/>
              </w:rPr>
              <w:t>Фторурацил</w:t>
            </w:r>
            <w:proofErr w:type="spellEnd"/>
            <w:r w:rsidRPr="00BF5977">
              <w:rPr>
                <w:rFonts w:eastAsiaTheme="minorHAnsi"/>
                <w:sz w:val="22"/>
                <w:szCs w:val="22"/>
                <w:lang w:eastAsia="en-US"/>
              </w:rPr>
              <w:t xml:space="preserve"> 500 мг, 50 мг/мл, 10 мл, №1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977" w:rsidRPr="00BF5977" w:rsidRDefault="00BF5977" w:rsidP="00BF597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sz w:val="22"/>
                <w:szCs w:val="22"/>
                <w:lang w:eastAsia="en-US"/>
              </w:rPr>
              <w:t>Раствор для внутривенного введения 500 мг, 50 мг/мл, 10 мл,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sz w:val="22"/>
                <w:szCs w:val="22"/>
                <w:lang w:eastAsia="en-US"/>
              </w:rPr>
              <w:t xml:space="preserve">     3 501,46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sz w:val="22"/>
                <w:szCs w:val="22"/>
                <w:lang w:eastAsia="en-US"/>
              </w:rPr>
              <w:t xml:space="preserve">   3 501 460,00   </w:t>
            </w:r>
          </w:p>
        </w:tc>
      </w:tr>
      <w:tr w:rsidR="00BF5977" w:rsidRPr="00BF5977" w:rsidTr="00BE75BB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F5977" w:rsidRPr="00BF5977" w:rsidRDefault="00BF5977" w:rsidP="00BF5977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268" w:type="dxa"/>
          </w:tcPr>
          <w:p w:rsidR="00BF5977" w:rsidRPr="00BF5977" w:rsidRDefault="00BF5977" w:rsidP="00BF597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F5977" w:rsidRPr="00BF5977" w:rsidRDefault="00BF5977" w:rsidP="00BF5977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977" w:rsidRPr="00BF5977" w:rsidRDefault="00BF5977" w:rsidP="00BF5977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F597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9 547 311,60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792BC6">
        <w:t>36 615 556</w:t>
      </w:r>
      <w:r w:rsidR="00815DF5" w:rsidRPr="00815DF5">
        <w:t>,00 (</w:t>
      </w:r>
      <w:r w:rsidR="00792BC6">
        <w:t>тридцать шесть миллионов шестьсот пятнадцать тысяч пятьсот пятьдесят шесть</w:t>
      </w:r>
      <w:r w:rsidR="00815DF5" w:rsidRPr="00815DF5">
        <w:t xml:space="preserve"> тенге 00 </w:t>
      </w:r>
      <w:proofErr w:type="spellStart"/>
      <w:r w:rsidR="00175C0C" w:rsidRPr="00175C0C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15152" w:rsidP="00974B7C">
      <w:pPr>
        <w:jc w:val="both"/>
        <w:rPr>
          <w:color w:val="000000"/>
        </w:rPr>
      </w:pPr>
      <w:r w:rsidRPr="006E5CD6">
        <w:rPr>
          <w:color w:val="000000"/>
        </w:rPr>
        <w:t>ТОО «</w:t>
      </w:r>
      <w:r w:rsidR="00093405">
        <w:rPr>
          <w:color w:val="000000"/>
        </w:rPr>
        <w:t xml:space="preserve">медак </w:t>
      </w:r>
      <w:proofErr w:type="spellStart"/>
      <w:r w:rsidR="00093405">
        <w:rPr>
          <w:color w:val="000000"/>
        </w:rPr>
        <w:t>фарма</w:t>
      </w:r>
      <w:proofErr w:type="spellEnd"/>
      <w:r w:rsidR="000B0A1D" w:rsidRPr="00526BAC">
        <w:rPr>
          <w:color w:val="000000"/>
        </w:rPr>
        <w:t xml:space="preserve">», </w:t>
      </w:r>
      <w:proofErr w:type="spellStart"/>
      <w:r w:rsidR="000B0A1D" w:rsidRPr="005C7FBD">
        <w:rPr>
          <w:color w:val="000000"/>
        </w:rPr>
        <w:t>г.А</w:t>
      </w:r>
      <w:r w:rsidR="00843EE9">
        <w:rPr>
          <w:color w:val="000000"/>
        </w:rPr>
        <w:t>лматы</w:t>
      </w:r>
      <w:proofErr w:type="spellEnd"/>
      <w:r w:rsidR="000B0A1D" w:rsidRPr="005C7FBD">
        <w:rPr>
          <w:color w:val="000000"/>
        </w:rPr>
        <w:t xml:space="preserve">, </w:t>
      </w:r>
      <w:proofErr w:type="spellStart"/>
      <w:r w:rsidR="00843EE9">
        <w:rPr>
          <w:color w:val="000000"/>
        </w:rPr>
        <w:t>Бостандыкский</w:t>
      </w:r>
      <w:proofErr w:type="spellEnd"/>
      <w:r w:rsidR="000B0A1D">
        <w:rPr>
          <w:color w:val="000000"/>
        </w:rPr>
        <w:t xml:space="preserve"> район, </w:t>
      </w:r>
      <w:r w:rsidR="00843EE9">
        <w:rPr>
          <w:color w:val="000000"/>
        </w:rPr>
        <w:t xml:space="preserve">ул. </w:t>
      </w:r>
      <w:proofErr w:type="spellStart"/>
      <w:r w:rsidR="00843EE9">
        <w:rPr>
          <w:color w:val="000000"/>
        </w:rPr>
        <w:t>Манаш</w:t>
      </w:r>
      <w:proofErr w:type="spellEnd"/>
      <w:r w:rsidR="00843EE9">
        <w:rPr>
          <w:color w:val="000000"/>
        </w:rPr>
        <w:t xml:space="preserve"> </w:t>
      </w:r>
      <w:r w:rsidR="00843EE9">
        <w:rPr>
          <w:color w:val="000000"/>
          <w:lang w:val="kk-KZ"/>
        </w:rPr>
        <w:t>Қозыбаев</w:t>
      </w:r>
      <w:r w:rsidR="00843EE9">
        <w:rPr>
          <w:color w:val="000000"/>
        </w:rPr>
        <w:t xml:space="preserve">, дом 8, </w:t>
      </w:r>
      <w:proofErr w:type="spellStart"/>
      <w:r w:rsidR="00843EE9">
        <w:rPr>
          <w:color w:val="000000"/>
        </w:rPr>
        <w:t>н.п</w:t>
      </w:r>
      <w:proofErr w:type="spellEnd"/>
      <w:r w:rsidR="00843EE9">
        <w:rPr>
          <w:color w:val="000000"/>
        </w:rPr>
        <w:t>. 54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0B0A1D">
        <w:rPr>
          <w:color w:val="000000"/>
        </w:rPr>
        <w:t>3</w:t>
      </w:r>
      <w:r w:rsidR="00CC682C">
        <w:rPr>
          <w:color w:val="000000"/>
        </w:rPr>
        <w:t>0</w:t>
      </w:r>
      <w:r w:rsidR="00233A14" w:rsidRPr="005C7FBD">
        <w:rPr>
          <w:color w:val="000000"/>
        </w:rPr>
        <w:t>.</w:t>
      </w:r>
      <w:r w:rsidR="00CC682C">
        <w:rPr>
          <w:color w:val="000000"/>
        </w:rPr>
        <w:t>1</w:t>
      </w:r>
      <w:r w:rsidR="00233A14" w:rsidRPr="005C7FBD">
        <w:rPr>
          <w:color w:val="000000"/>
        </w:rPr>
        <w:t xml:space="preserve">0.2023г. в </w:t>
      </w:r>
      <w:r w:rsidR="00233A14">
        <w:rPr>
          <w:color w:val="000000"/>
        </w:rPr>
        <w:t>1</w:t>
      </w:r>
      <w:r w:rsidR="000B0A1D" w:rsidRPr="000B0A1D">
        <w:rPr>
          <w:color w:val="000000"/>
        </w:rPr>
        <w:t>2</w:t>
      </w:r>
      <w:r w:rsidR="00233A14" w:rsidRPr="005C7FBD">
        <w:rPr>
          <w:color w:val="000000"/>
        </w:rPr>
        <w:t>.</w:t>
      </w:r>
      <w:r w:rsidR="00CC682C">
        <w:rPr>
          <w:color w:val="000000"/>
        </w:rPr>
        <w:t>18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56"/>
        <w:gridCol w:w="3686"/>
      </w:tblGrid>
      <w:tr w:rsidR="00093405" w:rsidRPr="00D12DD5" w:rsidTr="00093405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093405" w:rsidRPr="00D12DD5" w:rsidRDefault="00093405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:rsidR="00093405" w:rsidRPr="00D12DD5" w:rsidRDefault="00093405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405" w:rsidRPr="00D12DD5" w:rsidRDefault="00093405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Pr="00093405">
              <w:rPr>
                <w:b/>
                <w:bCs/>
                <w:color w:val="000000"/>
                <w:sz w:val="22"/>
                <w:szCs w:val="22"/>
              </w:rPr>
              <w:t xml:space="preserve">медак </w:t>
            </w:r>
            <w:proofErr w:type="spellStart"/>
            <w:r w:rsidRPr="00093405">
              <w:rPr>
                <w:b/>
                <w:bCs/>
                <w:color w:val="000000"/>
                <w:sz w:val="22"/>
                <w:szCs w:val="22"/>
              </w:rPr>
              <w:t>фарма</w:t>
            </w:r>
            <w:proofErr w:type="spellEnd"/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093405" w:rsidRPr="00D12DD5" w:rsidTr="00950BD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093405" w:rsidRPr="00D12DD5" w:rsidRDefault="00093405" w:rsidP="0009340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05" w:rsidRPr="00BF5977" w:rsidRDefault="00093405" w:rsidP="00093405">
            <w:pPr>
              <w:rPr>
                <w:color w:val="000000"/>
                <w:sz w:val="22"/>
                <w:szCs w:val="22"/>
              </w:rPr>
            </w:pPr>
            <w:r w:rsidRPr="00BF5977">
              <w:rPr>
                <w:color w:val="000000"/>
                <w:sz w:val="22"/>
                <w:szCs w:val="22"/>
              </w:rPr>
              <w:t>Глюкоза 5% 200 мл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93405" w:rsidRPr="00D12DD5" w:rsidRDefault="00093405" w:rsidP="0009340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93405" w:rsidRPr="00D12DD5" w:rsidTr="00950BD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093405" w:rsidRPr="00F60CCA" w:rsidRDefault="00093405" w:rsidP="00093405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05" w:rsidRPr="00BF5977" w:rsidRDefault="00093405" w:rsidP="00093405">
            <w:pPr>
              <w:rPr>
                <w:color w:val="000000"/>
                <w:sz w:val="22"/>
                <w:szCs w:val="22"/>
              </w:rPr>
            </w:pPr>
            <w:r w:rsidRPr="00BF5977">
              <w:rPr>
                <w:color w:val="000000"/>
                <w:sz w:val="22"/>
                <w:szCs w:val="22"/>
              </w:rPr>
              <w:t>Натрия хлорид 0,9% 100 мл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93405" w:rsidRPr="00D12DD5" w:rsidRDefault="00093405" w:rsidP="0009340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93405" w:rsidRPr="00093405" w:rsidTr="00950BD6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093405" w:rsidRPr="00F60CCA" w:rsidRDefault="00093405" w:rsidP="00093405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405" w:rsidRPr="00BF5977" w:rsidRDefault="00093405" w:rsidP="00093405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BF5977">
              <w:rPr>
                <w:rFonts w:eastAsiaTheme="minorHAnsi"/>
                <w:sz w:val="22"/>
                <w:szCs w:val="22"/>
                <w:lang w:eastAsia="en-US"/>
              </w:rPr>
              <w:t>Фторурацил</w:t>
            </w:r>
            <w:proofErr w:type="spellEnd"/>
            <w:r w:rsidRPr="00BF5977">
              <w:rPr>
                <w:rFonts w:eastAsiaTheme="minorHAnsi"/>
                <w:sz w:val="22"/>
                <w:szCs w:val="22"/>
                <w:lang w:val="en-US" w:eastAsia="en-US"/>
              </w:rPr>
              <w:t xml:space="preserve"> 500 </w:t>
            </w:r>
            <w:r w:rsidRPr="00BF5977">
              <w:rPr>
                <w:rFonts w:eastAsiaTheme="minorHAnsi"/>
                <w:sz w:val="22"/>
                <w:szCs w:val="22"/>
                <w:lang w:eastAsia="en-US"/>
              </w:rPr>
              <w:t>мг</w:t>
            </w:r>
            <w:r w:rsidRPr="00BF5977">
              <w:rPr>
                <w:rFonts w:eastAsiaTheme="minorHAnsi"/>
                <w:sz w:val="22"/>
                <w:szCs w:val="22"/>
                <w:lang w:val="en-US" w:eastAsia="en-US"/>
              </w:rPr>
              <w:t xml:space="preserve">, 50 </w:t>
            </w:r>
            <w:r w:rsidRPr="00BF5977">
              <w:rPr>
                <w:rFonts w:eastAsiaTheme="minorHAnsi"/>
                <w:sz w:val="22"/>
                <w:szCs w:val="22"/>
                <w:lang w:eastAsia="en-US"/>
              </w:rPr>
              <w:t>мг</w:t>
            </w:r>
            <w:r w:rsidRPr="00BF5977">
              <w:rPr>
                <w:rFonts w:eastAsiaTheme="minorHAnsi"/>
                <w:sz w:val="22"/>
                <w:szCs w:val="22"/>
                <w:lang w:val="en-US" w:eastAsia="en-US"/>
              </w:rPr>
              <w:t>/</w:t>
            </w:r>
            <w:r w:rsidRPr="00BF5977">
              <w:rPr>
                <w:rFonts w:eastAsiaTheme="minorHAnsi"/>
                <w:sz w:val="22"/>
                <w:szCs w:val="22"/>
                <w:lang w:eastAsia="en-US"/>
              </w:rPr>
              <w:t>мл</w:t>
            </w:r>
            <w:r w:rsidRPr="00BF5977">
              <w:rPr>
                <w:rFonts w:eastAsiaTheme="minorHAnsi"/>
                <w:sz w:val="22"/>
                <w:szCs w:val="22"/>
                <w:lang w:val="en-US" w:eastAsia="en-US"/>
              </w:rPr>
              <w:t xml:space="preserve">, 10 </w:t>
            </w:r>
            <w:r w:rsidRPr="00BF5977">
              <w:rPr>
                <w:rFonts w:eastAsiaTheme="minorHAnsi"/>
                <w:sz w:val="22"/>
                <w:szCs w:val="22"/>
                <w:lang w:eastAsia="en-US"/>
              </w:rPr>
              <w:t>мл</w:t>
            </w:r>
            <w:r w:rsidRPr="00BF5977">
              <w:rPr>
                <w:rFonts w:eastAsiaTheme="minorHAnsi"/>
                <w:sz w:val="22"/>
                <w:szCs w:val="22"/>
                <w:lang w:val="en-US" w:eastAsia="en-US"/>
              </w:rPr>
              <w:t>, №1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93405" w:rsidRPr="00093405" w:rsidRDefault="00B7387B" w:rsidP="0009340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B7387B">
              <w:rPr>
                <w:rFonts w:eastAsiaTheme="minorHAnsi"/>
                <w:sz w:val="22"/>
                <w:szCs w:val="22"/>
                <w:lang w:val="en-US" w:eastAsia="en-US"/>
              </w:rPr>
              <w:t>3 501,46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093405">
        <w:rPr>
          <w:color w:val="000000"/>
          <w:sz w:val="22"/>
          <w:szCs w:val="22"/>
          <w:lang w:val="en-US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6F2EFE" w:rsidRDefault="00E84C00" w:rsidP="005868F3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5868F3" w:rsidP="006F2EFE">
      <w:pPr>
        <w:jc w:val="both"/>
        <w:rPr>
          <w:spacing w:val="2"/>
          <w:shd w:val="clear" w:color="auto" w:fill="FFFFFF"/>
        </w:rPr>
      </w:pPr>
      <w:r w:rsidRPr="005868F3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FF1929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 xml:space="preserve">- </w:t>
      </w:r>
      <w:r w:rsidR="009637A4">
        <w:rPr>
          <w:spacing w:val="2"/>
          <w:shd w:val="clear" w:color="auto" w:fill="FFFFFF"/>
        </w:rPr>
        <w:t>ТОО «</w:t>
      </w:r>
      <w:r w:rsidR="00EB32B5" w:rsidRPr="00EB32B5">
        <w:rPr>
          <w:color w:val="000000"/>
        </w:rPr>
        <w:t xml:space="preserve">медак </w:t>
      </w:r>
      <w:proofErr w:type="spellStart"/>
      <w:r w:rsidR="00EB32B5" w:rsidRPr="00EB32B5">
        <w:rPr>
          <w:color w:val="000000"/>
        </w:rPr>
        <w:t>фарма</w:t>
      </w:r>
      <w:proofErr w:type="spellEnd"/>
      <w:r w:rsidR="00EB32B5" w:rsidRPr="00EB32B5">
        <w:rPr>
          <w:color w:val="000000"/>
        </w:rPr>
        <w:t xml:space="preserve">», </w:t>
      </w:r>
      <w:proofErr w:type="spellStart"/>
      <w:r w:rsidR="00EB32B5" w:rsidRPr="00EB32B5">
        <w:rPr>
          <w:color w:val="000000"/>
        </w:rPr>
        <w:t>г.Алматы</w:t>
      </w:r>
      <w:proofErr w:type="spellEnd"/>
      <w:r w:rsidR="00EB32B5" w:rsidRPr="00EB32B5">
        <w:rPr>
          <w:color w:val="000000"/>
        </w:rPr>
        <w:t xml:space="preserve">, </w:t>
      </w:r>
      <w:proofErr w:type="spellStart"/>
      <w:r w:rsidR="00EB32B5" w:rsidRPr="00EB32B5">
        <w:rPr>
          <w:color w:val="000000"/>
        </w:rPr>
        <w:t>Бостандыкский</w:t>
      </w:r>
      <w:proofErr w:type="spellEnd"/>
      <w:r w:rsidR="00EB32B5" w:rsidRPr="00EB32B5">
        <w:rPr>
          <w:color w:val="000000"/>
        </w:rPr>
        <w:t xml:space="preserve"> район, ул. </w:t>
      </w:r>
      <w:proofErr w:type="spellStart"/>
      <w:r w:rsidR="00EB32B5" w:rsidRPr="00EB32B5">
        <w:rPr>
          <w:color w:val="000000"/>
        </w:rPr>
        <w:t>Манаш</w:t>
      </w:r>
      <w:proofErr w:type="spellEnd"/>
      <w:r w:rsidR="00EB32B5" w:rsidRPr="00EB32B5">
        <w:rPr>
          <w:color w:val="000000"/>
        </w:rPr>
        <w:t xml:space="preserve"> </w:t>
      </w:r>
      <w:proofErr w:type="spellStart"/>
      <w:r w:rsidR="00EB32B5" w:rsidRPr="00EB32B5">
        <w:rPr>
          <w:color w:val="000000"/>
        </w:rPr>
        <w:t>Қозыбаев</w:t>
      </w:r>
      <w:proofErr w:type="spellEnd"/>
      <w:r w:rsidR="00EB32B5" w:rsidRPr="00EB32B5">
        <w:rPr>
          <w:color w:val="000000"/>
        </w:rPr>
        <w:t xml:space="preserve">, дом 8, </w:t>
      </w:r>
      <w:proofErr w:type="spellStart"/>
      <w:r w:rsidR="00EB32B5" w:rsidRPr="00EB32B5">
        <w:rPr>
          <w:color w:val="000000"/>
        </w:rPr>
        <w:t>н.п</w:t>
      </w:r>
      <w:proofErr w:type="spellEnd"/>
      <w:r w:rsidR="00EB32B5" w:rsidRPr="00EB32B5">
        <w:rPr>
          <w:color w:val="000000"/>
        </w:rPr>
        <w:t>. 54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EB32B5">
        <w:rPr>
          <w:spacing w:val="2"/>
          <w:shd w:val="clear" w:color="auto" w:fill="FFFFFF"/>
        </w:rPr>
        <w:t>3</w:t>
      </w:r>
      <w:r w:rsidR="00FE406A" w:rsidRPr="00515688">
        <w:rPr>
          <w:spacing w:val="2"/>
          <w:shd w:val="clear" w:color="auto" w:fill="FFFFFF"/>
        </w:rPr>
        <w:t>(</w:t>
      </w:r>
      <w:r w:rsidR="001D515B">
        <w:rPr>
          <w:spacing w:val="2"/>
          <w:shd w:val="clear" w:color="auto" w:fill="FFFFFF"/>
          <w:lang w:val="en-US"/>
        </w:rPr>
        <w:t>Fluorouracil</w:t>
      </w:r>
      <w:r w:rsidR="001D515B">
        <w:rPr>
          <w:spacing w:val="2"/>
          <w:shd w:val="clear" w:color="auto" w:fill="FFFFFF"/>
        </w:rPr>
        <w:t xml:space="preserve"> </w:t>
      </w:r>
      <w:proofErr w:type="spellStart"/>
      <w:r w:rsidR="001D515B">
        <w:rPr>
          <w:spacing w:val="2"/>
          <w:shd w:val="clear" w:color="auto" w:fill="FFFFFF"/>
          <w:lang w:val="en-US"/>
        </w:rPr>
        <w:t>PhaR</w:t>
      </w:r>
      <w:r w:rsidR="001D515B">
        <w:rPr>
          <w:spacing w:val="2"/>
          <w:shd w:val="clear" w:color="auto" w:fill="FFFFFF"/>
        </w:rPr>
        <w:t>еs</w:t>
      </w:r>
      <w:proofErr w:type="spellEnd"/>
      <w:r w:rsidR="001D515B" w:rsidRPr="001D515B">
        <w:rPr>
          <w:spacing w:val="2"/>
          <w:shd w:val="clear" w:color="auto" w:fill="FFFFFF"/>
        </w:rPr>
        <w:t>®</w:t>
      </w:r>
      <w:r w:rsidR="001D515B">
        <w:rPr>
          <w:spacing w:val="2"/>
          <w:shd w:val="clear" w:color="auto" w:fill="FFFFFF"/>
        </w:rPr>
        <w:t xml:space="preserve"> /</w:t>
      </w:r>
      <w:proofErr w:type="spellStart"/>
      <w:r w:rsidR="001D515B" w:rsidRPr="001D515B">
        <w:rPr>
          <w:spacing w:val="2"/>
          <w:shd w:val="clear" w:color="auto" w:fill="FFFFFF"/>
        </w:rPr>
        <w:t>Фторурацил</w:t>
      </w:r>
      <w:proofErr w:type="spellEnd"/>
      <w:r w:rsidR="001D515B" w:rsidRPr="001D515B">
        <w:rPr>
          <w:spacing w:val="2"/>
          <w:shd w:val="clear" w:color="auto" w:fill="FFFFFF"/>
        </w:rPr>
        <w:t xml:space="preserve"> </w:t>
      </w:r>
      <w:proofErr w:type="spellStart"/>
      <w:r w:rsidR="001D515B" w:rsidRPr="001D515B">
        <w:rPr>
          <w:spacing w:val="2"/>
          <w:shd w:val="clear" w:color="auto" w:fill="FFFFFF"/>
        </w:rPr>
        <w:t>ФаРес</w:t>
      </w:r>
      <w:proofErr w:type="spellEnd"/>
      <w:r w:rsidR="001D515B" w:rsidRPr="001D515B">
        <w:rPr>
          <w:spacing w:val="2"/>
          <w:shd w:val="clear" w:color="auto" w:fill="FFFFFF"/>
        </w:rPr>
        <w:t>®</w:t>
      </w:r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7841F9">
        <w:rPr>
          <w:spacing w:val="2"/>
          <w:shd w:val="clear" w:color="auto" w:fill="FFFFFF"/>
        </w:rPr>
        <w:t>20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EB32B5">
        <w:rPr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E61C4" w:rsidRDefault="00FE406A" w:rsidP="007841F9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7841F9">
        <w:rPr>
          <w:spacing w:val="2"/>
          <w:shd w:val="clear" w:color="auto" w:fill="FFFFFF"/>
        </w:rPr>
        <w:t>победителем закуп по лоту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7841F9" w:rsidRPr="007841F9">
        <w:rPr>
          <w:spacing w:val="2"/>
          <w:shd w:val="clear" w:color="auto" w:fill="FFFFFF"/>
        </w:rPr>
        <w:t>3</w:t>
      </w:r>
      <w:r w:rsidR="001F46EA" w:rsidRPr="00432725">
        <w:rPr>
          <w:spacing w:val="2"/>
          <w:shd w:val="clear" w:color="auto" w:fill="FFFFFF"/>
        </w:rPr>
        <w:t xml:space="preserve"> </w:t>
      </w:r>
      <w:r w:rsidR="0005189E" w:rsidRPr="00432725">
        <w:t>ТОО</w:t>
      </w:r>
      <w:r w:rsidR="00177185" w:rsidRPr="00432725">
        <w:t xml:space="preserve"> «</w:t>
      </w:r>
      <w:r w:rsidR="007841F9" w:rsidRPr="007841F9">
        <w:t xml:space="preserve">медак </w:t>
      </w:r>
      <w:proofErr w:type="spellStart"/>
      <w:r w:rsidR="007841F9" w:rsidRPr="007841F9">
        <w:t>фарма</w:t>
      </w:r>
      <w:proofErr w:type="spellEnd"/>
      <w:r w:rsidR="00376FB2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</w:t>
      </w:r>
      <w:r w:rsidRPr="004B7FF9">
        <w:rPr>
          <w:spacing w:val="2"/>
          <w:shd w:val="clear" w:color="auto" w:fill="FFFFFF"/>
        </w:rPr>
        <w:t xml:space="preserve">сумму </w:t>
      </w:r>
      <w:r w:rsidR="008F78DC">
        <w:rPr>
          <w:spacing w:val="2"/>
          <w:shd w:val="clear" w:color="auto" w:fill="FFFFFF"/>
        </w:rPr>
        <w:t>3 5</w:t>
      </w:r>
      <w:r w:rsidR="007841F9" w:rsidRPr="007841F9">
        <w:rPr>
          <w:spacing w:val="2"/>
          <w:shd w:val="clear" w:color="auto" w:fill="FFFFFF"/>
        </w:rPr>
        <w:t>01</w:t>
      </w:r>
      <w:r w:rsidR="009370DF">
        <w:rPr>
          <w:spacing w:val="2"/>
          <w:shd w:val="clear" w:color="auto" w:fill="FFFFFF"/>
        </w:rPr>
        <w:t xml:space="preserve"> </w:t>
      </w:r>
      <w:r w:rsidR="007841F9" w:rsidRPr="007841F9">
        <w:rPr>
          <w:spacing w:val="2"/>
          <w:shd w:val="clear" w:color="auto" w:fill="FFFFFF"/>
        </w:rPr>
        <w:t>4</w:t>
      </w:r>
      <w:r w:rsidR="008F78DC">
        <w:rPr>
          <w:spacing w:val="2"/>
          <w:shd w:val="clear" w:color="auto" w:fill="FFFFFF"/>
        </w:rPr>
        <w:t>6</w:t>
      </w:r>
      <w:r w:rsidR="007841F9" w:rsidRPr="007841F9">
        <w:rPr>
          <w:spacing w:val="2"/>
          <w:shd w:val="clear" w:color="auto" w:fill="FFFFFF"/>
        </w:rPr>
        <w:t>0</w:t>
      </w:r>
      <w:r w:rsidR="005B281A" w:rsidRPr="004B7FF9">
        <w:rPr>
          <w:spacing w:val="2"/>
          <w:shd w:val="clear" w:color="auto" w:fill="FFFFFF"/>
        </w:rPr>
        <w:t xml:space="preserve">,00 </w:t>
      </w:r>
      <w:r w:rsidR="009370DF">
        <w:rPr>
          <w:spacing w:val="2"/>
          <w:shd w:val="clear" w:color="auto" w:fill="FFFFFF"/>
        </w:rPr>
        <w:t>тенге</w:t>
      </w:r>
      <w:r w:rsidR="000E61C4">
        <w:rPr>
          <w:spacing w:val="2"/>
          <w:shd w:val="clear" w:color="auto" w:fill="FFFFFF"/>
        </w:rPr>
        <w:t>;</w:t>
      </w:r>
    </w:p>
    <w:p w:rsidR="000E61C4" w:rsidRPr="000E61C4" w:rsidRDefault="00DA5B96" w:rsidP="00DA5B96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DA5B96">
        <w:rPr>
          <w:spacing w:val="2"/>
          <w:shd w:val="clear" w:color="auto" w:fill="FFFFFF"/>
        </w:rPr>
        <w:t xml:space="preserve">Признать лоты № 1, </w:t>
      </w:r>
      <w:r>
        <w:rPr>
          <w:spacing w:val="2"/>
          <w:shd w:val="clear" w:color="auto" w:fill="FFFFFF"/>
        </w:rPr>
        <w:t>2</w:t>
      </w:r>
      <w:r w:rsidRPr="00DA5B96">
        <w:rPr>
          <w:spacing w:val="2"/>
          <w:shd w:val="clear" w:color="auto" w:fill="FFFFFF"/>
        </w:rPr>
        <w:t xml:space="preserve"> несостоявшимися согласно </w:t>
      </w:r>
      <w:proofErr w:type="spellStart"/>
      <w:r w:rsidRPr="00DA5B96">
        <w:rPr>
          <w:spacing w:val="2"/>
          <w:shd w:val="clear" w:color="auto" w:fill="FFFFFF"/>
        </w:rPr>
        <w:t>пп</w:t>
      </w:r>
      <w:proofErr w:type="spellEnd"/>
      <w:r w:rsidRPr="00DA5B96">
        <w:rPr>
          <w:spacing w:val="2"/>
          <w:shd w:val="clear" w:color="auto" w:fill="FFFFFF"/>
        </w:rPr>
        <w:t>. 1 п. 65 Правил: отсутствие тендерных заявок</w:t>
      </w:r>
      <w:r w:rsidR="000E61C4">
        <w:rPr>
          <w:spacing w:val="2"/>
          <w:shd w:val="clear" w:color="auto" w:fill="FFFFFF"/>
        </w:rPr>
        <w:t>.</w:t>
      </w:r>
    </w:p>
    <w:p w:rsidR="00326AAC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9759C3" w:rsidRDefault="009759C3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651EE5">
        <w:rPr>
          <w:rFonts w:eastAsiaTheme="minorHAnsi"/>
          <w:b/>
          <w:lang w:eastAsia="en-US"/>
        </w:rPr>
        <w:t xml:space="preserve">едседатель </w:t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  <w:t xml:space="preserve">        </w:t>
      </w:r>
      <w:r w:rsidR="00B10DCD">
        <w:rPr>
          <w:rFonts w:eastAsiaTheme="minorHAnsi"/>
          <w:b/>
          <w:lang w:eastAsia="en-US"/>
        </w:rPr>
        <w:t xml:space="preserve">                </w:t>
      </w:r>
      <w:proofErr w:type="spellStart"/>
      <w:r w:rsidR="009370DF" w:rsidRPr="009370DF">
        <w:rPr>
          <w:rFonts w:eastAsiaTheme="minorHAnsi"/>
          <w:b/>
          <w:lang w:eastAsia="en-US"/>
        </w:rPr>
        <w:t>Кухарева</w:t>
      </w:r>
      <w:proofErr w:type="spellEnd"/>
      <w:r w:rsidR="009370DF" w:rsidRPr="009370DF">
        <w:rPr>
          <w:rFonts w:eastAsiaTheme="minorHAnsi"/>
          <w:b/>
          <w:lang w:eastAsia="en-US"/>
        </w:rPr>
        <w:t xml:space="preserve"> А.А</w:t>
      </w:r>
      <w:r w:rsidR="003C131B" w:rsidRPr="003C131B">
        <w:rPr>
          <w:rFonts w:eastAsiaTheme="minorHAnsi"/>
          <w:b/>
          <w:lang w:eastAsia="en-US"/>
        </w:rPr>
        <w:t>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9B0B80">
        <w:rPr>
          <w:rFonts w:eastAsiaTheme="minorHAnsi"/>
          <w:lang w:eastAsia="en-US"/>
        </w:rPr>
        <w:t xml:space="preserve">      </w:t>
      </w:r>
      <w:r w:rsidR="00B771EA">
        <w:rPr>
          <w:rFonts w:eastAsiaTheme="minorHAnsi"/>
          <w:lang w:eastAsia="en-US"/>
        </w:rPr>
        <w:t xml:space="preserve"> </w:t>
      </w:r>
      <w:r w:rsidR="0028198F">
        <w:rPr>
          <w:rFonts w:eastAsiaTheme="minorHAnsi"/>
          <w:lang w:eastAsia="en-US"/>
        </w:rPr>
        <w:t xml:space="preserve">       </w:t>
      </w:r>
      <w:r w:rsidR="00B771EA">
        <w:rPr>
          <w:rFonts w:eastAsiaTheme="minorHAnsi"/>
          <w:lang w:eastAsia="en-US"/>
        </w:rPr>
        <w:t xml:space="preserve"> </w:t>
      </w:r>
      <w:r w:rsidR="00B10DCD">
        <w:rPr>
          <w:rFonts w:eastAsiaTheme="minorHAnsi"/>
          <w:lang w:eastAsia="en-US"/>
        </w:rPr>
        <w:t xml:space="preserve"> </w:t>
      </w:r>
      <w:proofErr w:type="spellStart"/>
      <w:r w:rsidR="00B10DCD" w:rsidRPr="00B10DCD">
        <w:rPr>
          <w:rFonts w:eastAsiaTheme="minorHAnsi"/>
          <w:lang w:eastAsia="en-US"/>
        </w:rPr>
        <w:t>Қайдарова</w:t>
      </w:r>
      <w:proofErr w:type="spellEnd"/>
      <w:r w:rsidR="00B10DCD" w:rsidRPr="00B10DCD">
        <w:rPr>
          <w:rFonts w:eastAsiaTheme="minorHAnsi"/>
          <w:lang w:eastAsia="en-US"/>
        </w:rPr>
        <w:t xml:space="preserve"> Г.Ө.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ED042E" w:rsidRDefault="00B10DCD" w:rsidP="0020000C">
      <w:pPr>
        <w:jc w:val="both"/>
        <w:rPr>
          <w:rFonts w:eastAsiaTheme="minorHAnsi"/>
          <w:lang w:eastAsia="en-US"/>
        </w:rPr>
      </w:pPr>
      <w:proofErr w:type="spellStart"/>
      <w:r w:rsidRPr="00B10DCD">
        <w:rPr>
          <w:rFonts w:eastAsiaTheme="minorHAnsi"/>
          <w:lang w:eastAsia="en-US"/>
        </w:rPr>
        <w:t>Нагомбаева</w:t>
      </w:r>
      <w:proofErr w:type="spellEnd"/>
      <w:r w:rsidRPr="00B10DCD">
        <w:rPr>
          <w:rFonts w:eastAsiaTheme="minorHAnsi"/>
          <w:lang w:eastAsia="en-US"/>
        </w:rPr>
        <w:t xml:space="preserve"> З.А</w:t>
      </w:r>
      <w:r w:rsidR="00ED042E">
        <w:rPr>
          <w:rFonts w:eastAsiaTheme="minorHAnsi"/>
          <w:lang w:eastAsia="en-US"/>
        </w:rPr>
        <w:t>.</w:t>
      </w:r>
    </w:p>
    <w:p w:rsidR="004C0785" w:rsidRDefault="009B0B80" w:rsidP="0020000C">
      <w:pPr>
        <w:jc w:val="both"/>
        <w:rPr>
          <w:rFonts w:eastAsiaTheme="minorHAnsi"/>
          <w:lang w:eastAsia="en-US"/>
        </w:rPr>
      </w:pPr>
      <w:proofErr w:type="spellStart"/>
      <w:r w:rsidRPr="009B0B80">
        <w:rPr>
          <w:rFonts w:eastAsiaTheme="minorHAnsi"/>
          <w:lang w:eastAsia="en-US"/>
        </w:rPr>
        <w:t>Есмуратова</w:t>
      </w:r>
      <w:proofErr w:type="spellEnd"/>
      <w:r w:rsidRPr="009B0B80">
        <w:rPr>
          <w:rFonts w:eastAsiaTheme="minorHAnsi"/>
          <w:lang w:eastAsia="en-US"/>
        </w:rPr>
        <w:t xml:space="preserve"> М.</w:t>
      </w:r>
    </w:p>
    <w:p w:rsidR="00B10DCD" w:rsidRDefault="00B10DCD" w:rsidP="0020000C">
      <w:pPr>
        <w:jc w:val="both"/>
        <w:rPr>
          <w:rFonts w:eastAsiaTheme="minorHAnsi"/>
          <w:lang w:eastAsia="en-US"/>
        </w:rPr>
      </w:pPr>
      <w:proofErr w:type="spellStart"/>
      <w:r w:rsidRPr="00B10DCD">
        <w:rPr>
          <w:rFonts w:eastAsiaTheme="minorHAnsi"/>
          <w:lang w:eastAsia="en-US"/>
        </w:rPr>
        <w:t>Иманғали</w:t>
      </w:r>
      <w:proofErr w:type="spellEnd"/>
      <w:r w:rsidRPr="00B10DCD">
        <w:rPr>
          <w:rFonts w:eastAsiaTheme="minorHAnsi"/>
          <w:lang w:eastAsia="en-US"/>
        </w:rPr>
        <w:t xml:space="preserve"> Д.Қ</w:t>
      </w:r>
      <w:r>
        <w:rPr>
          <w:rFonts w:eastAsiaTheme="minorHAnsi"/>
          <w:lang w:eastAsia="en-US"/>
        </w:rPr>
        <w:t>.</w:t>
      </w:r>
      <w:bookmarkStart w:id="0" w:name="_GoBack"/>
      <w:bookmarkEnd w:id="0"/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2D7"/>
    <w:rsid w:val="00010B6C"/>
    <w:rsid w:val="0001121B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672A6"/>
    <w:rsid w:val="00067F82"/>
    <w:rsid w:val="00070D98"/>
    <w:rsid w:val="00073A7D"/>
    <w:rsid w:val="00076E36"/>
    <w:rsid w:val="0008028E"/>
    <w:rsid w:val="0008351B"/>
    <w:rsid w:val="00090059"/>
    <w:rsid w:val="00093405"/>
    <w:rsid w:val="000B0A1D"/>
    <w:rsid w:val="000C0BFB"/>
    <w:rsid w:val="000C126D"/>
    <w:rsid w:val="000C7486"/>
    <w:rsid w:val="000D2139"/>
    <w:rsid w:val="000E61C4"/>
    <w:rsid w:val="000F2ECF"/>
    <w:rsid w:val="000F5163"/>
    <w:rsid w:val="000F6B4E"/>
    <w:rsid w:val="00101F3B"/>
    <w:rsid w:val="0011261B"/>
    <w:rsid w:val="001175BA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B7561"/>
    <w:rsid w:val="001C0552"/>
    <w:rsid w:val="001C5423"/>
    <w:rsid w:val="001D515B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98F"/>
    <w:rsid w:val="00281DF1"/>
    <w:rsid w:val="002853B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41D8"/>
    <w:rsid w:val="00305023"/>
    <w:rsid w:val="00315D92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5383C"/>
    <w:rsid w:val="003568B4"/>
    <w:rsid w:val="00376FB2"/>
    <w:rsid w:val="00377149"/>
    <w:rsid w:val="003830BD"/>
    <w:rsid w:val="00385B18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2DA5"/>
    <w:rsid w:val="00413B92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62091"/>
    <w:rsid w:val="00470720"/>
    <w:rsid w:val="00472027"/>
    <w:rsid w:val="00472DE1"/>
    <w:rsid w:val="0047778D"/>
    <w:rsid w:val="00487422"/>
    <w:rsid w:val="00487423"/>
    <w:rsid w:val="0049368E"/>
    <w:rsid w:val="00495CEF"/>
    <w:rsid w:val="004A295A"/>
    <w:rsid w:val="004B7FF9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4F7D91"/>
    <w:rsid w:val="0050081A"/>
    <w:rsid w:val="005064CF"/>
    <w:rsid w:val="005123F2"/>
    <w:rsid w:val="00515688"/>
    <w:rsid w:val="0051589F"/>
    <w:rsid w:val="00517C58"/>
    <w:rsid w:val="00517F86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868F3"/>
    <w:rsid w:val="0059233F"/>
    <w:rsid w:val="0059373A"/>
    <w:rsid w:val="005A0AF0"/>
    <w:rsid w:val="005A2224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51EE5"/>
    <w:rsid w:val="006630A5"/>
    <w:rsid w:val="00664AC8"/>
    <w:rsid w:val="00670570"/>
    <w:rsid w:val="006723E2"/>
    <w:rsid w:val="006752AC"/>
    <w:rsid w:val="00677F82"/>
    <w:rsid w:val="00685F46"/>
    <w:rsid w:val="0069167C"/>
    <w:rsid w:val="006A6C3E"/>
    <w:rsid w:val="006A6E04"/>
    <w:rsid w:val="006B246A"/>
    <w:rsid w:val="006B4F19"/>
    <w:rsid w:val="006C4D4C"/>
    <w:rsid w:val="006C6E5F"/>
    <w:rsid w:val="006D2381"/>
    <w:rsid w:val="006F1CE3"/>
    <w:rsid w:val="006F2EFE"/>
    <w:rsid w:val="006F7935"/>
    <w:rsid w:val="00703A73"/>
    <w:rsid w:val="00711AAD"/>
    <w:rsid w:val="0071453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841F9"/>
    <w:rsid w:val="007871FF"/>
    <w:rsid w:val="00791DEB"/>
    <w:rsid w:val="00792BC6"/>
    <w:rsid w:val="00793CFB"/>
    <w:rsid w:val="007C2892"/>
    <w:rsid w:val="007C33C6"/>
    <w:rsid w:val="007C3BFD"/>
    <w:rsid w:val="007C74E6"/>
    <w:rsid w:val="007D4D28"/>
    <w:rsid w:val="007D551B"/>
    <w:rsid w:val="007F3641"/>
    <w:rsid w:val="007F7784"/>
    <w:rsid w:val="008040CA"/>
    <w:rsid w:val="008133A5"/>
    <w:rsid w:val="00815DF5"/>
    <w:rsid w:val="00825853"/>
    <w:rsid w:val="008259D9"/>
    <w:rsid w:val="00833A83"/>
    <w:rsid w:val="00842A5D"/>
    <w:rsid w:val="00843EE9"/>
    <w:rsid w:val="00845C7A"/>
    <w:rsid w:val="008463DA"/>
    <w:rsid w:val="00847C0E"/>
    <w:rsid w:val="00856E36"/>
    <w:rsid w:val="008639C8"/>
    <w:rsid w:val="00876A44"/>
    <w:rsid w:val="00896C23"/>
    <w:rsid w:val="008977DE"/>
    <w:rsid w:val="008A31C9"/>
    <w:rsid w:val="008A425A"/>
    <w:rsid w:val="008A4C5C"/>
    <w:rsid w:val="008A556C"/>
    <w:rsid w:val="008B4CAE"/>
    <w:rsid w:val="008C2BEA"/>
    <w:rsid w:val="008F4831"/>
    <w:rsid w:val="008F51BA"/>
    <w:rsid w:val="008F78DC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33F4A"/>
    <w:rsid w:val="009370DF"/>
    <w:rsid w:val="00941DB8"/>
    <w:rsid w:val="00944340"/>
    <w:rsid w:val="00946E46"/>
    <w:rsid w:val="0095356F"/>
    <w:rsid w:val="009536E3"/>
    <w:rsid w:val="0095442C"/>
    <w:rsid w:val="009603CA"/>
    <w:rsid w:val="009637A4"/>
    <w:rsid w:val="0096472B"/>
    <w:rsid w:val="00974B7C"/>
    <w:rsid w:val="009759C3"/>
    <w:rsid w:val="009817A9"/>
    <w:rsid w:val="00983931"/>
    <w:rsid w:val="00986473"/>
    <w:rsid w:val="0098726F"/>
    <w:rsid w:val="00995A88"/>
    <w:rsid w:val="009A2797"/>
    <w:rsid w:val="009B0B80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788E"/>
    <w:rsid w:val="00AA7FF2"/>
    <w:rsid w:val="00AB4CD1"/>
    <w:rsid w:val="00AB4FF3"/>
    <w:rsid w:val="00AC4238"/>
    <w:rsid w:val="00AC558F"/>
    <w:rsid w:val="00AD0FF2"/>
    <w:rsid w:val="00AE208E"/>
    <w:rsid w:val="00B010AD"/>
    <w:rsid w:val="00B07AFA"/>
    <w:rsid w:val="00B10DCD"/>
    <w:rsid w:val="00B23E90"/>
    <w:rsid w:val="00B25D68"/>
    <w:rsid w:val="00B270F1"/>
    <w:rsid w:val="00B34726"/>
    <w:rsid w:val="00B35150"/>
    <w:rsid w:val="00B40BDD"/>
    <w:rsid w:val="00B44F0C"/>
    <w:rsid w:val="00B45142"/>
    <w:rsid w:val="00B45D76"/>
    <w:rsid w:val="00B47896"/>
    <w:rsid w:val="00B47BC0"/>
    <w:rsid w:val="00B60515"/>
    <w:rsid w:val="00B7387B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5068"/>
    <w:rsid w:val="00BD79E1"/>
    <w:rsid w:val="00BE02B8"/>
    <w:rsid w:val="00BF5977"/>
    <w:rsid w:val="00C0075F"/>
    <w:rsid w:val="00C014B2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A742C"/>
    <w:rsid w:val="00CA7770"/>
    <w:rsid w:val="00CB3FC5"/>
    <w:rsid w:val="00CB472E"/>
    <w:rsid w:val="00CB683E"/>
    <w:rsid w:val="00CB7F61"/>
    <w:rsid w:val="00CC682C"/>
    <w:rsid w:val="00CC7D02"/>
    <w:rsid w:val="00CD3AC7"/>
    <w:rsid w:val="00CD52EA"/>
    <w:rsid w:val="00CE2377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A5B96"/>
    <w:rsid w:val="00DB17FE"/>
    <w:rsid w:val="00DB491C"/>
    <w:rsid w:val="00DC006F"/>
    <w:rsid w:val="00DC14FD"/>
    <w:rsid w:val="00DC7BF7"/>
    <w:rsid w:val="00DD4EB6"/>
    <w:rsid w:val="00DF3300"/>
    <w:rsid w:val="00DF5FAC"/>
    <w:rsid w:val="00DF74C4"/>
    <w:rsid w:val="00E0165F"/>
    <w:rsid w:val="00E03209"/>
    <w:rsid w:val="00E12B08"/>
    <w:rsid w:val="00E14110"/>
    <w:rsid w:val="00E235EC"/>
    <w:rsid w:val="00E51410"/>
    <w:rsid w:val="00E61C06"/>
    <w:rsid w:val="00E71D84"/>
    <w:rsid w:val="00E76F51"/>
    <w:rsid w:val="00E84439"/>
    <w:rsid w:val="00E84C00"/>
    <w:rsid w:val="00E87FBA"/>
    <w:rsid w:val="00E937AF"/>
    <w:rsid w:val="00EA3CBB"/>
    <w:rsid w:val="00EB1348"/>
    <w:rsid w:val="00EB32B5"/>
    <w:rsid w:val="00EB55B9"/>
    <w:rsid w:val="00EB76C8"/>
    <w:rsid w:val="00EC186F"/>
    <w:rsid w:val="00EC388E"/>
    <w:rsid w:val="00EC3D16"/>
    <w:rsid w:val="00ED042E"/>
    <w:rsid w:val="00ED2C25"/>
    <w:rsid w:val="00ED41B9"/>
    <w:rsid w:val="00ED7377"/>
    <w:rsid w:val="00EE1D33"/>
    <w:rsid w:val="00EE510D"/>
    <w:rsid w:val="00EE6CCB"/>
    <w:rsid w:val="00EE7440"/>
    <w:rsid w:val="00EF2330"/>
    <w:rsid w:val="00EF43E4"/>
    <w:rsid w:val="00EF47D9"/>
    <w:rsid w:val="00EF510D"/>
    <w:rsid w:val="00EF7DF6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57D27"/>
    <w:rsid w:val="00F60CC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192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054D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15</cp:revision>
  <cp:lastPrinted>2023-07-11T11:35:00Z</cp:lastPrinted>
  <dcterms:created xsi:type="dcterms:W3CDTF">2023-11-02T10:28:00Z</dcterms:created>
  <dcterms:modified xsi:type="dcterms:W3CDTF">2023-11-02T11:16:00Z</dcterms:modified>
</cp:coreProperties>
</file>