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52CC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006E71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0336B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552CC9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687D90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687D90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687D90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687D90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87D90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F45F4A" w:rsidRPr="00687D90" w:rsidTr="0055473F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D243A6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Нейтральный электрод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D243A6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</w:t>
            </w:r>
            <w:r w:rsidR="00D243A6" w:rsidRPr="00687D90">
              <w:rPr>
                <w:rFonts w:ascii="Times New Roman" w:hAnsi="Times New Roman" w:cs="Times New Roman"/>
              </w:rPr>
              <w:t xml:space="preserve"> 160 344,00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687D90" w:rsidP="00EB2B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EB2B27" w:rsidRPr="00687D90">
              <w:rPr>
                <w:rFonts w:ascii="Times New Roman" w:hAnsi="Times New Roman" w:cs="Times New Roman"/>
              </w:rPr>
              <w:t>962,064,00</w:t>
            </w:r>
          </w:p>
        </w:tc>
      </w:tr>
      <w:tr w:rsidR="00F45F4A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Кабель соединительный, длина 3м.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146 356,00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687D90" w:rsidP="00F45F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45F4A" w:rsidRPr="00687D90">
              <w:rPr>
                <w:rFonts w:ascii="Times New Roman" w:hAnsi="Times New Roman" w:cs="Times New Roman"/>
              </w:rPr>
              <w:t xml:space="preserve">1 463 560,00   </w:t>
            </w:r>
          </w:p>
        </w:tc>
      </w:tr>
      <w:tr w:rsidR="00F45F4A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55473F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Cистема</w:t>
            </w:r>
            <w:r w:rsidR="00F45F4A" w:rsidRPr="00687D90">
              <w:rPr>
                <w:rFonts w:ascii="Times New Roman" w:hAnsi="Times New Roman" w:cs="Times New Roman"/>
              </w:rPr>
              <w:t xml:space="preserve"> корзины для инструментов, контейнер для тубусов и рабочих вставок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1 396 818,00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687D90" w:rsidP="00F45F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45F4A" w:rsidRPr="00687D90">
              <w:rPr>
                <w:rFonts w:ascii="Times New Roman" w:hAnsi="Times New Roman" w:cs="Times New Roman"/>
              </w:rPr>
              <w:t xml:space="preserve">5 587 272,00   </w:t>
            </w:r>
          </w:p>
        </w:tc>
      </w:tr>
      <w:tr w:rsidR="00F45F4A" w:rsidRPr="00687D90" w:rsidTr="002F0D8E">
        <w:trPr>
          <w:trHeight w:val="1012"/>
        </w:trPr>
        <w:tc>
          <w:tcPr>
            <w:tcW w:w="709" w:type="dxa"/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Cистема корз</w:t>
            </w:r>
            <w:r w:rsidR="002F0D8E" w:rsidRPr="00687D90">
              <w:rPr>
                <w:rFonts w:ascii="Times New Roman" w:hAnsi="Times New Roman" w:cs="Times New Roman"/>
              </w:rPr>
              <w:t xml:space="preserve">ины для инструментов, запасной </w:t>
            </w:r>
            <w:r w:rsidRPr="00687D90">
              <w:rPr>
                <w:rFonts w:ascii="Times New Roman" w:hAnsi="Times New Roman" w:cs="Times New Roman"/>
              </w:rPr>
              <w:t>держатель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146 208,00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687D90" w:rsidP="00F45F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45F4A" w:rsidRPr="00687D90">
              <w:rPr>
                <w:rFonts w:ascii="Times New Roman" w:hAnsi="Times New Roman" w:cs="Times New Roman"/>
              </w:rPr>
              <w:t xml:space="preserve">584 832,00   </w:t>
            </w:r>
          </w:p>
        </w:tc>
      </w:tr>
      <w:tr w:rsidR="00F45F4A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Cи</w:t>
            </w:r>
            <w:r w:rsidR="002F0D8E" w:rsidRPr="00687D90">
              <w:rPr>
                <w:rFonts w:ascii="Times New Roman" w:hAnsi="Times New Roman" w:cs="Times New Roman"/>
              </w:rPr>
              <w:t xml:space="preserve">стема корзины для инструментов, запасной </w:t>
            </w:r>
            <w:r w:rsidRPr="00687D90">
              <w:rPr>
                <w:rFonts w:ascii="Times New Roman" w:hAnsi="Times New Roman" w:cs="Times New Roman"/>
              </w:rPr>
              <w:t>коврик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F45F4A" w:rsidP="00F45F4A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292 410,00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4A" w:rsidRPr="00687D90" w:rsidRDefault="00687D90" w:rsidP="00F45F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45F4A" w:rsidRPr="00687D90">
              <w:rPr>
                <w:rFonts w:ascii="Times New Roman" w:hAnsi="Times New Roman" w:cs="Times New Roman"/>
              </w:rPr>
              <w:t xml:space="preserve"> 1 169 640,00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7D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Кабель, монополярный, длина 3.5м.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  60 726,00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121 452,00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Рукоятка, для трубки для аспирации/ирригации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271 518,00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2 172 144,00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Трубка для аспирации/иригации 5мм.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  50 622,00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404 976,00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ВЧ-кабель. Биполярный. Длина 3.5м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124 830,00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249 660,00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ВЧ-электрод, кнопка, 5мм х330мм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198 882,00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795 528,00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ВЧ-электрод. Крючок. Длинный с аспирационным каналом 5х400мм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279 372,00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      1 117 488,00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Электрод. Лопатка с аспирационным каналом 5х33.мм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279 372,00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1 117 488,00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Ножницы по Metzenbaum комплекты, длина рабочей части 330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Ножницы по Metzenbaum комплекты, длина рабочей части 450мм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Ножницы по Metzenbaum комплекты, длина рабочей части 250мм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Оптика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2 573 805,00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2 573 805,00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Прямые иглодержатели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371 033,00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 1 484 132,00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комплекты, длина рабочей части 430 мм, длина браншей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1 274 592,00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комплекты, длина рабочей части 330 мм, длина браншей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1 274 592,00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комплекты, длина рабочей части 250мм, длина браншей 29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318 648,00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1 274 592,00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комплект, длина рабочей части 430 мм, длина браншей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комплект, длина рабочей части 330 мм, длина браншей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Шипцы комплект, длина рабочей части 250 мм, длина браншей 24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Шипцы одноходовые комплект, длина рабочей части 430 мм, длина браншей 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Шипцы одноходовые комплект, длина рабочей </w:t>
            </w:r>
            <w:r w:rsidRPr="00687D90">
              <w:rPr>
                <w:rFonts w:ascii="Times New Roman" w:hAnsi="Times New Roman" w:cs="Times New Roman"/>
              </w:rPr>
              <w:lastRenderedPageBreak/>
              <w:t xml:space="preserve">части 330 мм, длина браншей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Шипцы одноходовые комплект, длина рабочей части 250 мм, длина браншей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Шипцы биполярные, длина рабочей части 330 мм, длина браншей 24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623 532,00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Шипцы биполярные, длина рабочей части 330 мм, длина браншей 15 мм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592 068,00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2 368 272,00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Прямые иглодержатели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648 992,00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2 595 968,00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Тубус, длина рабочей части 330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2 851 392,00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Тубус, длина рабочей части 430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2 851 392,00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Тубус, длина рабочей части 250 мм, монополярный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178 212,00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2 851 392,00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Ручка для инструмента, рукоятка с отключаемой кремальерой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279 462,00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6 707 088,00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Ручка для инструмента, монополярная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172 626,00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4 143 024,00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Рабочая часть, монополярная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311 766,00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1 247 064,00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Тубус, длина рабочей части: 330 мм, биполярный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335 892,00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 1 343 568,00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  <w:color w:val="FF0000"/>
              </w:rPr>
            </w:pPr>
            <w:r w:rsidRPr="00687D90">
              <w:rPr>
                <w:rFonts w:ascii="Times New Roman" w:hAnsi="Times New Roman" w:cs="Times New Roman"/>
              </w:rPr>
              <w:t>Ручка для инструмента, биполярная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245 436,00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  490 872,00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7D9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Вставка для иглодержателей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396 340,00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35C5" w:rsidRPr="00687D90">
              <w:rPr>
                <w:rFonts w:ascii="Times New Roman" w:hAnsi="Times New Roman" w:cs="Times New Roman"/>
              </w:rPr>
              <w:t xml:space="preserve">   2 378 040,00   </w:t>
            </w:r>
          </w:p>
        </w:tc>
      </w:tr>
      <w:tr w:rsidR="003E35C5" w:rsidRPr="00687D90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687D90">
            <w:pPr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Биопсийные щипцы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center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3E35C5" w:rsidP="003E35C5">
            <w:pPr>
              <w:jc w:val="right"/>
              <w:rPr>
                <w:rFonts w:ascii="Times New Roman" w:hAnsi="Times New Roman" w:cs="Times New Roman"/>
              </w:rPr>
            </w:pPr>
            <w:r w:rsidRPr="00687D90">
              <w:rPr>
                <w:rFonts w:ascii="Times New Roman" w:hAnsi="Times New Roman" w:cs="Times New Roman"/>
              </w:rPr>
              <w:t xml:space="preserve">     197 000,00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5C5" w:rsidRPr="00687D90" w:rsidRDefault="00687D90" w:rsidP="003E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197 </w:t>
            </w:r>
            <w:r w:rsidR="003E35C5" w:rsidRPr="00687D90">
              <w:rPr>
                <w:rFonts w:ascii="Times New Roman" w:hAnsi="Times New Roman" w:cs="Times New Roman"/>
              </w:rPr>
              <w:t xml:space="preserve">000,00   </w:t>
            </w:r>
          </w:p>
        </w:tc>
      </w:tr>
      <w:tr w:rsidR="005E4DA0" w:rsidRPr="00687D90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4DA0" w:rsidRPr="00687D90" w:rsidRDefault="005E4DA0" w:rsidP="005E4D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5E4DA0" w:rsidRPr="00687D90" w:rsidRDefault="005E4DA0" w:rsidP="005E4D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7D90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DA0" w:rsidRPr="00687D90" w:rsidRDefault="005E4DA0" w:rsidP="005E4D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DA0" w:rsidRPr="00687D90" w:rsidRDefault="005E4DA0" w:rsidP="005E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DA0" w:rsidRPr="00687D90" w:rsidRDefault="005E4DA0" w:rsidP="005E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DA0" w:rsidRPr="00687D90" w:rsidRDefault="00310F28" w:rsidP="005E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87D90">
              <w:rPr>
                <w:rFonts w:ascii="Times New Roman" w:hAnsi="Times New Roman" w:cs="Times New Roman"/>
                <w:b/>
                <w:bCs/>
              </w:rPr>
              <w:t>65 499 997</w:t>
            </w:r>
            <w:r w:rsidR="005E4DA0" w:rsidRPr="00687D90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9C3D08" w:rsidRPr="002965E6">
        <w:rPr>
          <w:rFonts w:ascii="Times New Roman" w:hAnsi="Times New Roman" w:cs="Times New Roman"/>
        </w:rPr>
        <w:t>65 499 997</w:t>
      </w:r>
      <w:r w:rsidR="00FE18E0" w:rsidRPr="002965E6">
        <w:rPr>
          <w:rFonts w:ascii="Times New Roman" w:hAnsi="Times New Roman" w:cs="Times New Roman"/>
        </w:rPr>
        <w:t xml:space="preserve">,00 </w:t>
      </w:r>
      <w:r w:rsidR="004B4961" w:rsidRPr="002965E6">
        <w:rPr>
          <w:rFonts w:ascii="Times New Roman" w:hAnsi="Times New Roman" w:cs="Times New Roman"/>
        </w:rPr>
        <w:t>(</w:t>
      </w:r>
      <w:r w:rsidR="007C1C12" w:rsidRPr="007C1C12">
        <w:rPr>
          <w:rFonts w:ascii="Times New Roman" w:hAnsi="Times New Roman" w:cs="Times New Roman"/>
        </w:rPr>
        <w:t>шестьдесят пять миллионов четыреста девяносто девять тысяч девятьсот девяносто семь тенге 00 тиын</w:t>
      </w:r>
      <w:r w:rsidRPr="00A22725">
        <w:rPr>
          <w:rFonts w:ascii="Times New Roman" w:hAnsi="Times New Roman" w:cs="Times New Roman"/>
        </w:rPr>
        <w:t>) тенг</w:t>
      </w:r>
      <w:bookmarkStart w:id="0" w:name="_GoBack"/>
      <w:bookmarkEnd w:id="0"/>
      <w:r w:rsidRPr="00A22725">
        <w:rPr>
          <w:rFonts w:ascii="Times New Roman" w:hAnsi="Times New Roman" w:cs="Times New Roman"/>
        </w:rPr>
        <w:t>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965E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A6382"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 w:rsidR="002033AF"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2965E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83DE3">
        <w:rPr>
          <w:rFonts w:ascii="Times New Roman" w:hAnsi="Times New Roman" w:cs="Times New Roman"/>
          <w:u w:val="single"/>
        </w:rPr>
        <w:t>19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BF1197"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965E6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965E6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52C3C">
        <w:rPr>
          <w:rFonts w:ascii="Times New Roman" w:hAnsi="Times New Roman" w:cs="Times New Roman"/>
        </w:rPr>
        <w:t>19</w:t>
      </w:r>
      <w:r w:rsidR="00694A43">
        <w:rPr>
          <w:rFonts w:ascii="Times New Roman" w:hAnsi="Times New Roman" w:cs="Times New Roman"/>
        </w:rPr>
        <w:t>» августа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6A" w:rsidRDefault="00B1706A" w:rsidP="00397971">
      <w:pPr>
        <w:spacing w:after="0" w:line="240" w:lineRule="auto"/>
      </w:pPr>
      <w:r>
        <w:separator/>
      </w:r>
    </w:p>
  </w:endnote>
  <w:endnote w:type="continuationSeparator" w:id="0">
    <w:p w:rsidR="00B1706A" w:rsidRDefault="00B1706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6A" w:rsidRDefault="00B1706A" w:rsidP="00397971">
      <w:pPr>
        <w:spacing w:after="0" w:line="240" w:lineRule="auto"/>
      </w:pPr>
      <w:r>
        <w:separator/>
      </w:r>
    </w:p>
  </w:footnote>
  <w:footnote w:type="continuationSeparator" w:id="0">
    <w:p w:rsidR="00B1706A" w:rsidRDefault="00B1706A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382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368A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3AF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73C16"/>
    <w:rsid w:val="00280416"/>
    <w:rsid w:val="002812AF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5E6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0D8E"/>
    <w:rsid w:val="002F1061"/>
    <w:rsid w:val="002F1A1A"/>
    <w:rsid w:val="002F24D6"/>
    <w:rsid w:val="002F645E"/>
    <w:rsid w:val="002F6BBE"/>
    <w:rsid w:val="003017F5"/>
    <w:rsid w:val="00310F28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6F2"/>
    <w:rsid w:val="00346B4B"/>
    <w:rsid w:val="00352B9A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5689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35C5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53B68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52CC9"/>
    <w:rsid w:val="0055473F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4DA0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351"/>
    <w:rsid w:val="00656938"/>
    <w:rsid w:val="006600CB"/>
    <w:rsid w:val="00661418"/>
    <w:rsid w:val="00662F37"/>
    <w:rsid w:val="006729F2"/>
    <w:rsid w:val="00674A61"/>
    <w:rsid w:val="00677323"/>
    <w:rsid w:val="0068050A"/>
    <w:rsid w:val="00687D90"/>
    <w:rsid w:val="0069227B"/>
    <w:rsid w:val="00694A43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6CC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1C12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336B"/>
    <w:rsid w:val="0081066E"/>
    <w:rsid w:val="00813602"/>
    <w:rsid w:val="00814509"/>
    <w:rsid w:val="00815070"/>
    <w:rsid w:val="00837938"/>
    <w:rsid w:val="00852C3C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1FF0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706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69A8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3D08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15B6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1706A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62C8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197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3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5B9D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2B27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F4A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3DE3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16E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477</cp:revision>
  <cp:lastPrinted>2022-02-23T08:47:00Z</cp:lastPrinted>
  <dcterms:created xsi:type="dcterms:W3CDTF">2021-04-02T05:34:00Z</dcterms:created>
  <dcterms:modified xsi:type="dcterms:W3CDTF">2024-07-29T05:31:00Z</dcterms:modified>
</cp:coreProperties>
</file>