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0F28F6" w14:textId="77777777" w:rsidR="00202528" w:rsidRDefault="00E43AF3" w:rsidP="00202528">
      <w:pPr>
        <w:widowControl w:val="0"/>
        <w:jc w:val="center"/>
        <w:rPr>
          <w:b/>
          <w:bCs/>
        </w:rPr>
      </w:pPr>
      <w:r w:rsidRPr="00B7564B">
        <w:rPr>
          <w:b/>
          <w:bCs/>
        </w:rPr>
        <w:t>Техническая спецификация</w:t>
      </w:r>
    </w:p>
    <w:p w14:paraId="6BCD7016" w14:textId="05A344FB" w:rsidR="00E43AF3" w:rsidRPr="00B7564B" w:rsidRDefault="00202528" w:rsidP="00202528">
      <w:pPr>
        <w:widowControl w:val="0"/>
        <w:rPr>
          <w:b/>
          <w:bCs/>
        </w:rPr>
      </w:pPr>
      <w:bookmarkStart w:id="0" w:name="_GoBack"/>
      <w:bookmarkEnd w:id="0"/>
      <w:r>
        <w:rPr>
          <w:b/>
          <w:bCs/>
        </w:rPr>
        <w:t>Лот № 4</w:t>
      </w:r>
    </w:p>
    <w:tbl>
      <w:tblPr>
        <w:tblW w:w="10862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985"/>
        <w:gridCol w:w="709"/>
        <w:gridCol w:w="1559"/>
        <w:gridCol w:w="4820"/>
        <w:gridCol w:w="1208"/>
        <w:gridCol w:w="14"/>
      </w:tblGrid>
      <w:tr w:rsidR="00E43AF3" w:rsidRPr="00B7564B" w14:paraId="0C61AC52" w14:textId="77777777" w:rsidTr="00D75CA4">
        <w:trPr>
          <w:trHeight w:val="4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4351DA1A" w14:textId="15B8A377" w:rsidR="00E43AF3" w:rsidRPr="00B7564B" w:rsidRDefault="00E43AF3" w:rsidP="00D75CA4">
            <w:pPr>
              <w:widowControl w:val="0"/>
              <w:ind w:firstLine="851"/>
              <w:jc w:val="center"/>
              <w:rPr>
                <w:b/>
                <w:sz w:val="20"/>
                <w:szCs w:val="20"/>
              </w:rPr>
            </w:pPr>
            <w:r w:rsidRPr="00B7564B">
              <w:rPr>
                <w:b/>
                <w:sz w:val="20"/>
                <w:szCs w:val="20"/>
              </w:rPr>
              <w:t xml:space="preserve">№ </w:t>
            </w:r>
            <w:r w:rsidR="00D75CA4">
              <w:rPr>
                <w:b/>
                <w:sz w:val="20"/>
                <w:szCs w:val="20"/>
              </w:rPr>
              <w:t>№</w:t>
            </w:r>
            <w:r w:rsidRPr="00B7564B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3628F6AE" w14:textId="77777777" w:rsidR="00E43AF3" w:rsidRPr="00B7564B" w:rsidRDefault="00E43AF3" w:rsidP="00D75CA4">
            <w:pPr>
              <w:widowControl w:val="0"/>
              <w:ind w:firstLine="851"/>
              <w:jc w:val="center"/>
              <w:rPr>
                <w:b/>
                <w:sz w:val="20"/>
                <w:szCs w:val="20"/>
              </w:rPr>
            </w:pPr>
            <w:r w:rsidRPr="00B7564B">
              <w:rPr>
                <w:b/>
                <w:sz w:val="20"/>
                <w:szCs w:val="20"/>
              </w:rPr>
              <w:t>Критерии</w:t>
            </w:r>
          </w:p>
        </w:tc>
        <w:tc>
          <w:tcPr>
            <w:tcW w:w="83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5C8C45E1" w14:textId="77777777" w:rsidR="00E43AF3" w:rsidRPr="00B7564B" w:rsidRDefault="00E43AF3" w:rsidP="00D75CA4">
            <w:pPr>
              <w:widowControl w:val="0"/>
              <w:ind w:firstLine="851"/>
              <w:jc w:val="center"/>
              <w:rPr>
                <w:b/>
                <w:sz w:val="20"/>
                <w:szCs w:val="20"/>
              </w:rPr>
            </w:pPr>
            <w:r w:rsidRPr="00B7564B">
              <w:rPr>
                <w:b/>
                <w:sz w:val="20"/>
                <w:szCs w:val="20"/>
              </w:rPr>
              <w:t>Описание</w:t>
            </w:r>
          </w:p>
        </w:tc>
      </w:tr>
      <w:tr w:rsidR="00E43AF3" w:rsidRPr="00B7564B" w14:paraId="225AEB52" w14:textId="77777777" w:rsidTr="007A78A1">
        <w:trPr>
          <w:trHeight w:val="4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C88A1" w14:textId="77777777" w:rsidR="00E43AF3" w:rsidRPr="00B7564B" w:rsidRDefault="00782F2D" w:rsidP="00BA4C70">
            <w:pPr>
              <w:widowControl w:val="0"/>
              <w:ind w:firstLine="851"/>
              <w:jc w:val="both"/>
              <w:rPr>
                <w:b/>
                <w:sz w:val="20"/>
                <w:szCs w:val="20"/>
              </w:rPr>
            </w:pPr>
            <w:r w:rsidRPr="00B7564B">
              <w:rPr>
                <w:b/>
                <w:sz w:val="20"/>
                <w:szCs w:val="20"/>
              </w:rPr>
              <w:t xml:space="preserve">1 </w:t>
            </w:r>
            <w:r w:rsidR="00E43AF3" w:rsidRPr="00B7564B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12525" w14:textId="77777777" w:rsidR="00E43AF3" w:rsidRDefault="00E43AF3" w:rsidP="00E43AF3">
            <w:pPr>
              <w:widowControl w:val="0"/>
              <w:rPr>
                <w:b/>
                <w:sz w:val="20"/>
                <w:szCs w:val="20"/>
              </w:rPr>
            </w:pPr>
            <w:r w:rsidRPr="00B7564B">
              <w:rPr>
                <w:b/>
                <w:sz w:val="20"/>
                <w:szCs w:val="20"/>
              </w:rPr>
              <w:t>Наименование медицинск</w:t>
            </w:r>
            <w:r w:rsidR="00B7564B" w:rsidRPr="00B7564B">
              <w:rPr>
                <w:b/>
                <w:sz w:val="20"/>
                <w:szCs w:val="20"/>
              </w:rPr>
              <w:t>ой техники</w:t>
            </w:r>
          </w:p>
          <w:p w14:paraId="53B23CDD" w14:textId="186C4A2B" w:rsidR="007A78A1" w:rsidRPr="00B7564B" w:rsidRDefault="007A78A1" w:rsidP="00E43AF3">
            <w:pPr>
              <w:widowControl w:val="0"/>
              <w:rPr>
                <w:b/>
                <w:sz w:val="20"/>
                <w:szCs w:val="20"/>
              </w:rPr>
            </w:pPr>
            <w:r w:rsidRPr="009B6DF2">
              <w:rPr>
                <w:rFonts w:eastAsia="Calibri"/>
                <w:i/>
                <w:sz w:val="20"/>
                <w:szCs w:val="20"/>
                <w:lang w:eastAsia="en-US"/>
              </w:rPr>
              <w:t xml:space="preserve">(в соответствии с </w:t>
            </w:r>
            <w:r w:rsidRPr="009B6DF2">
              <w:rPr>
                <w:rFonts w:eastAsia="Calibri"/>
                <w:b/>
                <w:sz w:val="20"/>
                <w:szCs w:val="20"/>
                <w:lang w:eastAsia="en-US"/>
              </w:rPr>
              <w:t>государственным</w:t>
            </w:r>
            <w:r w:rsidRPr="009B6DF2">
              <w:rPr>
                <w:rFonts w:eastAsia="Calibri"/>
                <w:i/>
                <w:sz w:val="20"/>
                <w:szCs w:val="20"/>
                <w:lang w:eastAsia="en-US"/>
              </w:rPr>
              <w:t xml:space="preserve"> реестром медицинских изделий, с указанием модели, наименованием производителя, страны)</w:t>
            </w:r>
          </w:p>
        </w:tc>
        <w:tc>
          <w:tcPr>
            <w:tcW w:w="83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D441D" w14:textId="7BD5860E" w:rsidR="00BF6511" w:rsidRPr="00B7564B" w:rsidRDefault="00321E0A" w:rsidP="007A78A1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Консоль хирургическая</w:t>
            </w:r>
          </w:p>
        </w:tc>
      </w:tr>
      <w:tr w:rsidR="00E43AF3" w:rsidRPr="007A78A1" w14:paraId="40D5DA9E" w14:textId="77777777" w:rsidTr="00590336">
        <w:trPr>
          <w:gridAfter w:val="1"/>
          <w:wAfter w:w="14" w:type="dxa"/>
          <w:trHeight w:val="61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27A04" w14:textId="77777777" w:rsidR="00E43AF3" w:rsidRPr="00B7564B" w:rsidRDefault="00782F2D" w:rsidP="00BA4C70">
            <w:pPr>
              <w:widowControl w:val="0"/>
              <w:ind w:firstLine="851"/>
              <w:jc w:val="both"/>
              <w:rPr>
                <w:b/>
                <w:sz w:val="20"/>
                <w:szCs w:val="20"/>
              </w:rPr>
            </w:pPr>
            <w:r w:rsidRPr="00B7564B">
              <w:rPr>
                <w:b/>
                <w:sz w:val="20"/>
                <w:szCs w:val="20"/>
              </w:rPr>
              <w:t>2</w:t>
            </w:r>
            <w:r w:rsidR="00E43AF3" w:rsidRPr="00B7564B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F9B09" w14:textId="7778763C" w:rsidR="00E43AF3" w:rsidRPr="00B7564B" w:rsidRDefault="00E43AF3" w:rsidP="00E43AF3">
            <w:pPr>
              <w:widowControl w:val="0"/>
              <w:ind w:right="536"/>
              <w:jc w:val="both"/>
              <w:rPr>
                <w:b/>
                <w:sz w:val="20"/>
                <w:szCs w:val="20"/>
              </w:rPr>
            </w:pPr>
            <w:r w:rsidRPr="00B7564B">
              <w:rPr>
                <w:b/>
                <w:sz w:val="20"/>
                <w:szCs w:val="20"/>
              </w:rPr>
              <w:t xml:space="preserve">Требования </w:t>
            </w:r>
            <w:r w:rsidR="009A5EDF" w:rsidRPr="00B7564B">
              <w:rPr>
                <w:b/>
                <w:sz w:val="20"/>
                <w:szCs w:val="20"/>
              </w:rPr>
              <w:t xml:space="preserve">к </w:t>
            </w:r>
            <w:r w:rsidR="00EF798E" w:rsidRPr="00B7564B">
              <w:rPr>
                <w:b/>
                <w:sz w:val="20"/>
                <w:szCs w:val="20"/>
              </w:rPr>
              <w:t>комплектации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B68DC" w14:textId="77777777" w:rsidR="00E43AF3" w:rsidRPr="007A78A1" w:rsidRDefault="00E43AF3" w:rsidP="00BF6511">
            <w:pPr>
              <w:widowControl w:val="0"/>
              <w:jc w:val="both"/>
              <w:rPr>
                <w:i/>
                <w:sz w:val="20"/>
                <w:szCs w:val="20"/>
              </w:rPr>
            </w:pPr>
            <w:r w:rsidRPr="007A78A1">
              <w:rPr>
                <w:i/>
                <w:sz w:val="20"/>
                <w:szCs w:val="20"/>
              </w:rPr>
              <w:t>№</w:t>
            </w:r>
          </w:p>
          <w:p w14:paraId="70B2896D" w14:textId="3BAE1DA0" w:rsidR="00E43AF3" w:rsidRPr="007A78A1" w:rsidRDefault="00B7564B" w:rsidP="00BF6511">
            <w:pPr>
              <w:widowControl w:val="0"/>
              <w:jc w:val="both"/>
              <w:rPr>
                <w:i/>
                <w:sz w:val="20"/>
                <w:szCs w:val="20"/>
              </w:rPr>
            </w:pPr>
            <w:r w:rsidRPr="007A78A1">
              <w:rPr>
                <w:i/>
                <w:sz w:val="20"/>
                <w:szCs w:val="20"/>
              </w:rPr>
              <w:t>п</w:t>
            </w:r>
            <w:r w:rsidR="00E43AF3" w:rsidRPr="007A78A1">
              <w:rPr>
                <w:i/>
                <w:sz w:val="20"/>
                <w:szCs w:val="20"/>
              </w:rPr>
              <w:t>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B11D0" w14:textId="79C3B0D9" w:rsidR="00E43AF3" w:rsidRPr="007A78A1" w:rsidRDefault="00B7564B" w:rsidP="00DD276E">
            <w:pPr>
              <w:widowControl w:val="0"/>
              <w:jc w:val="both"/>
              <w:rPr>
                <w:i/>
                <w:sz w:val="20"/>
                <w:szCs w:val="20"/>
              </w:rPr>
            </w:pPr>
            <w:r w:rsidRPr="007A78A1">
              <w:rPr>
                <w:i/>
                <w:sz w:val="20"/>
                <w:szCs w:val="20"/>
              </w:rPr>
              <w:t>Наименование комплектующего к медицинской технике</w:t>
            </w:r>
            <w:r w:rsidR="00E43AF3" w:rsidRPr="007A78A1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74835" w14:textId="6ADB711A" w:rsidR="00E43AF3" w:rsidRPr="007A78A1" w:rsidRDefault="00B7564B" w:rsidP="00DD276E">
            <w:pPr>
              <w:widowControl w:val="0"/>
              <w:jc w:val="both"/>
              <w:rPr>
                <w:i/>
                <w:sz w:val="20"/>
                <w:szCs w:val="20"/>
              </w:rPr>
            </w:pPr>
            <w:r w:rsidRPr="007A78A1">
              <w:rPr>
                <w:i/>
                <w:sz w:val="20"/>
                <w:szCs w:val="20"/>
              </w:rPr>
              <w:t>Наименование комплектующего к медицинской технике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9E575" w14:textId="77777777" w:rsidR="00E43AF3" w:rsidRPr="007A78A1" w:rsidRDefault="00E43AF3" w:rsidP="00DD276E">
            <w:pPr>
              <w:widowControl w:val="0"/>
              <w:jc w:val="both"/>
              <w:rPr>
                <w:i/>
                <w:sz w:val="20"/>
                <w:szCs w:val="20"/>
              </w:rPr>
            </w:pPr>
            <w:r w:rsidRPr="007A78A1">
              <w:rPr>
                <w:i/>
                <w:sz w:val="20"/>
                <w:szCs w:val="20"/>
              </w:rPr>
              <w:t>Требуемое количество</w:t>
            </w:r>
          </w:p>
          <w:p w14:paraId="3A1488EE" w14:textId="77777777" w:rsidR="00E43AF3" w:rsidRPr="007A78A1" w:rsidRDefault="00DD276E" w:rsidP="00DD276E">
            <w:pPr>
              <w:widowControl w:val="0"/>
              <w:jc w:val="both"/>
              <w:rPr>
                <w:i/>
                <w:sz w:val="20"/>
                <w:szCs w:val="20"/>
              </w:rPr>
            </w:pPr>
            <w:r w:rsidRPr="007A78A1">
              <w:rPr>
                <w:i/>
                <w:sz w:val="20"/>
                <w:szCs w:val="20"/>
              </w:rPr>
              <w:t xml:space="preserve">(с </w:t>
            </w:r>
            <w:r w:rsidR="00E43AF3" w:rsidRPr="007A78A1">
              <w:rPr>
                <w:i/>
                <w:sz w:val="20"/>
                <w:szCs w:val="20"/>
              </w:rPr>
              <w:t>указанием единицы измерения)</w:t>
            </w:r>
          </w:p>
        </w:tc>
      </w:tr>
      <w:tr w:rsidR="00E43AF3" w:rsidRPr="00B7564B" w14:paraId="6CE6A97A" w14:textId="77777777" w:rsidTr="00B7564B">
        <w:trPr>
          <w:trHeight w:val="14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0B62A" w14:textId="77777777" w:rsidR="00E43AF3" w:rsidRPr="00B7564B" w:rsidRDefault="00E43AF3" w:rsidP="00BA4C70">
            <w:pPr>
              <w:widowControl w:val="0"/>
              <w:ind w:firstLine="851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95022" w14:textId="77777777" w:rsidR="00E43AF3" w:rsidRPr="00B7564B" w:rsidRDefault="00E43AF3" w:rsidP="00BA4C70">
            <w:pPr>
              <w:widowControl w:val="0"/>
              <w:ind w:firstLine="851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3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41141" w14:textId="77777777" w:rsidR="00E43AF3" w:rsidRPr="007A78A1" w:rsidRDefault="00E43AF3" w:rsidP="007A78A1">
            <w:pPr>
              <w:widowControl w:val="0"/>
              <w:jc w:val="both"/>
              <w:rPr>
                <w:i/>
                <w:sz w:val="20"/>
                <w:szCs w:val="20"/>
              </w:rPr>
            </w:pPr>
            <w:r w:rsidRPr="007A78A1">
              <w:rPr>
                <w:i/>
                <w:sz w:val="20"/>
                <w:szCs w:val="20"/>
              </w:rPr>
              <w:t>Основные комплектующие</w:t>
            </w:r>
          </w:p>
        </w:tc>
      </w:tr>
      <w:tr w:rsidR="00321E0A" w:rsidRPr="00B7564B" w14:paraId="451E7AB7" w14:textId="77777777" w:rsidTr="00383F24">
        <w:trPr>
          <w:gridAfter w:val="1"/>
          <w:wAfter w:w="14" w:type="dxa"/>
          <w:trHeight w:val="27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0965E" w14:textId="77777777" w:rsidR="00321E0A" w:rsidRPr="00B7564B" w:rsidRDefault="00321E0A" w:rsidP="00321E0A">
            <w:pPr>
              <w:widowControl w:val="0"/>
              <w:ind w:firstLine="851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58776" w14:textId="77777777" w:rsidR="00321E0A" w:rsidRPr="00B7564B" w:rsidRDefault="00321E0A" w:rsidP="00321E0A">
            <w:pPr>
              <w:widowControl w:val="0"/>
              <w:ind w:firstLine="851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AA89C" w14:textId="1ABBB24A" w:rsidR="00321E0A" w:rsidRPr="00B7564B" w:rsidRDefault="00321E0A" w:rsidP="00321E0A">
            <w:pPr>
              <w:widowControl w:val="0"/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3547F" w14:textId="6FFCC2CB" w:rsidR="00321E0A" w:rsidRPr="00B7564B" w:rsidRDefault="00321E0A" w:rsidP="00321E0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Консоль хирургическая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D4E4C" w14:textId="6275D9C9" w:rsidR="00321E0A" w:rsidRPr="00B7564B" w:rsidRDefault="00321E0A" w:rsidP="00321E0A">
            <w:pPr>
              <w:rPr>
                <w:color w:val="000000"/>
                <w:sz w:val="20"/>
                <w:szCs w:val="20"/>
              </w:rPr>
            </w:pPr>
            <w:r w:rsidRPr="00A57749">
              <w:rPr>
                <w:color w:val="000000"/>
                <w:sz w:val="20"/>
                <w:szCs w:val="20"/>
              </w:rPr>
              <w:t xml:space="preserve">Стойка мобильная для эндоскопического оборудования с задними дверцами. Колеса со стопорами – 4шт, диаметр колес </w:t>
            </w:r>
            <w:r>
              <w:rPr>
                <w:color w:val="000000"/>
                <w:sz w:val="20"/>
                <w:szCs w:val="20"/>
              </w:rPr>
              <w:t xml:space="preserve">не менее </w:t>
            </w:r>
            <w:r w:rsidRPr="00A57749">
              <w:rPr>
                <w:color w:val="000000"/>
                <w:sz w:val="20"/>
                <w:szCs w:val="20"/>
              </w:rPr>
              <w:t xml:space="preserve">100 мм. с антистатическими накладками из светлой резины, не оставляющей следы на полу.  Полки для приборов металлические c покрытием устойчивым к дезинфекции и агрессивным средам – </w:t>
            </w:r>
            <w:r>
              <w:rPr>
                <w:color w:val="000000"/>
                <w:sz w:val="20"/>
                <w:szCs w:val="20"/>
              </w:rPr>
              <w:t xml:space="preserve">не более </w:t>
            </w:r>
            <w:r w:rsidRPr="00A57749">
              <w:rPr>
                <w:color w:val="000000"/>
                <w:sz w:val="20"/>
                <w:szCs w:val="20"/>
              </w:rPr>
              <w:t xml:space="preserve">3 </w:t>
            </w:r>
            <w:proofErr w:type="spellStart"/>
            <w:r w:rsidRPr="00A57749">
              <w:rPr>
                <w:color w:val="000000"/>
                <w:sz w:val="20"/>
                <w:szCs w:val="20"/>
              </w:rPr>
              <w:t>шт</w:t>
            </w:r>
            <w:proofErr w:type="spellEnd"/>
            <w:r w:rsidRPr="00A57749">
              <w:rPr>
                <w:color w:val="000000"/>
                <w:sz w:val="20"/>
                <w:szCs w:val="20"/>
              </w:rPr>
              <w:t xml:space="preserve">, со скругленными углами и пластиковыми </w:t>
            </w:r>
            <w:proofErr w:type="gramStart"/>
            <w:r w:rsidRPr="00A57749">
              <w:rPr>
                <w:color w:val="000000"/>
                <w:sz w:val="20"/>
                <w:szCs w:val="20"/>
              </w:rPr>
              <w:t>вставками,  ширина</w:t>
            </w:r>
            <w:proofErr w:type="gramEnd"/>
            <w:r w:rsidRPr="00A57749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не менее </w:t>
            </w:r>
            <w:r w:rsidRPr="00A57749">
              <w:rPr>
                <w:color w:val="000000"/>
                <w:sz w:val="20"/>
                <w:szCs w:val="20"/>
              </w:rPr>
              <w:t xml:space="preserve">45см, глубина </w:t>
            </w:r>
            <w:r>
              <w:rPr>
                <w:color w:val="000000"/>
                <w:sz w:val="20"/>
                <w:szCs w:val="20"/>
              </w:rPr>
              <w:t xml:space="preserve">не менее </w:t>
            </w:r>
            <w:r w:rsidRPr="00A57749">
              <w:rPr>
                <w:color w:val="000000"/>
                <w:sz w:val="20"/>
                <w:szCs w:val="20"/>
              </w:rPr>
              <w:t xml:space="preserve">49 см, грузоподъемность </w:t>
            </w:r>
            <w:r>
              <w:rPr>
                <w:color w:val="000000"/>
                <w:sz w:val="20"/>
                <w:szCs w:val="20"/>
              </w:rPr>
              <w:t xml:space="preserve">не менее </w:t>
            </w:r>
            <w:r w:rsidRPr="00A57749">
              <w:rPr>
                <w:color w:val="000000"/>
                <w:sz w:val="20"/>
                <w:szCs w:val="20"/>
              </w:rPr>
              <w:t xml:space="preserve">50 кг. Ящик для документов и расходных материалов – 1 </w:t>
            </w:r>
            <w:proofErr w:type="spellStart"/>
            <w:r w:rsidRPr="00A57749">
              <w:rPr>
                <w:color w:val="000000"/>
                <w:sz w:val="20"/>
                <w:szCs w:val="20"/>
              </w:rPr>
              <w:t>шт</w:t>
            </w:r>
            <w:proofErr w:type="spellEnd"/>
            <w:r w:rsidRPr="00A57749">
              <w:rPr>
                <w:color w:val="000000"/>
                <w:sz w:val="20"/>
                <w:szCs w:val="20"/>
              </w:rPr>
              <w:t xml:space="preserve">, ширина </w:t>
            </w:r>
            <w:r>
              <w:rPr>
                <w:color w:val="000000"/>
                <w:sz w:val="20"/>
                <w:szCs w:val="20"/>
              </w:rPr>
              <w:t xml:space="preserve">не менее </w:t>
            </w:r>
            <w:r w:rsidRPr="00A57749">
              <w:rPr>
                <w:color w:val="000000"/>
                <w:sz w:val="20"/>
                <w:szCs w:val="20"/>
              </w:rPr>
              <w:t xml:space="preserve">360 мм, глубина </w:t>
            </w:r>
            <w:r>
              <w:rPr>
                <w:color w:val="000000"/>
                <w:sz w:val="20"/>
                <w:szCs w:val="20"/>
              </w:rPr>
              <w:t xml:space="preserve">не менее </w:t>
            </w:r>
            <w:r w:rsidRPr="00A57749">
              <w:rPr>
                <w:color w:val="000000"/>
                <w:sz w:val="20"/>
                <w:szCs w:val="20"/>
              </w:rPr>
              <w:t xml:space="preserve">400 мм, высота </w:t>
            </w:r>
            <w:r>
              <w:rPr>
                <w:color w:val="000000"/>
                <w:sz w:val="20"/>
                <w:szCs w:val="20"/>
              </w:rPr>
              <w:t xml:space="preserve">не менее </w:t>
            </w:r>
            <w:r w:rsidRPr="00A57749">
              <w:rPr>
                <w:color w:val="000000"/>
                <w:sz w:val="20"/>
                <w:szCs w:val="20"/>
              </w:rPr>
              <w:t xml:space="preserve">85 мм. Модульная установка полок – возможность крепежа каждой полки на разной высоте с шагом </w:t>
            </w:r>
            <w:r>
              <w:rPr>
                <w:color w:val="000000"/>
                <w:sz w:val="20"/>
                <w:szCs w:val="20"/>
              </w:rPr>
              <w:t xml:space="preserve">не более </w:t>
            </w:r>
            <w:r w:rsidRPr="00A57749">
              <w:rPr>
                <w:color w:val="000000"/>
                <w:sz w:val="20"/>
                <w:szCs w:val="20"/>
              </w:rPr>
              <w:t xml:space="preserve">100мм. Канал для шнуров, тороидальный изолированный трансформатор. Размеры 580х680х1468 мм (без рычага для монитора), Масса 74 кг, Должна иметь две пластиковые рукоятки </w:t>
            </w:r>
            <w:proofErr w:type="gramStart"/>
            <w:r w:rsidRPr="00A57749">
              <w:rPr>
                <w:color w:val="000000"/>
                <w:sz w:val="20"/>
                <w:szCs w:val="20"/>
              </w:rPr>
              <w:t>для  удобства</w:t>
            </w:r>
            <w:proofErr w:type="gramEnd"/>
            <w:r w:rsidRPr="00A57749">
              <w:rPr>
                <w:color w:val="000000"/>
                <w:sz w:val="20"/>
                <w:szCs w:val="20"/>
              </w:rPr>
              <w:t xml:space="preserve"> передвижения по операционной.  Изолирующий трансформатор </w:t>
            </w:r>
            <w:r>
              <w:rPr>
                <w:color w:val="000000"/>
                <w:sz w:val="20"/>
                <w:szCs w:val="20"/>
              </w:rPr>
              <w:t xml:space="preserve">не менее </w:t>
            </w:r>
            <w:r w:rsidRPr="00A57749">
              <w:rPr>
                <w:color w:val="000000"/>
                <w:sz w:val="20"/>
                <w:szCs w:val="20"/>
              </w:rPr>
              <w:t xml:space="preserve">2000 ВА 220-240 V50Hz 9.1A. Кнопка </w:t>
            </w:r>
            <w:proofErr w:type="spellStart"/>
            <w:r w:rsidRPr="00A57749">
              <w:rPr>
                <w:color w:val="000000"/>
                <w:sz w:val="20"/>
                <w:szCs w:val="20"/>
              </w:rPr>
              <w:t>Вкл</w:t>
            </w:r>
            <w:proofErr w:type="spellEnd"/>
            <w:r w:rsidRPr="00A57749">
              <w:rPr>
                <w:color w:val="000000"/>
                <w:sz w:val="20"/>
                <w:szCs w:val="20"/>
              </w:rPr>
              <w:t>\</w:t>
            </w:r>
            <w:proofErr w:type="spellStart"/>
            <w:r w:rsidRPr="00A57749">
              <w:rPr>
                <w:color w:val="000000"/>
                <w:sz w:val="20"/>
                <w:szCs w:val="20"/>
              </w:rPr>
              <w:t>Выкл</w:t>
            </w:r>
            <w:proofErr w:type="spellEnd"/>
            <w:r w:rsidRPr="00A57749">
              <w:rPr>
                <w:color w:val="000000"/>
                <w:sz w:val="20"/>
                <w:szCs w:val="20"/>
              </w:rPr>
              <w:t xml:space="preserve"> с подсветкой.  Держатель камеры – 1 шт. Держатель кабеля – 3 шт. Кронштейн для монитора поворотно-наклонный. Длина первого колена 350 мм, длина второго колена 400 мм. Диапазон регулировки вертикального положения 612 мм. Поворот кронштейна относительно стойки оборудования +/-80°. Поворот второго колена относительно первого 306° (+/-153°). Наклон монитора относительно второго колена вверх/вниз +/-20°градусов, </w:t>
            </w:r>
            <w:proofErr w:type="gramStart"/>
            <w:r w:rsidRPr="00A57749">
              <w:rPr>
                <w:color w:val="000000"/>
                <w:sz w:val="20"/>
                <w:szCs w:val="20"/>
              </w:rPr>
              <w:t>поворот  монитора</w:t>
            </w:r>
            <w:proofErr w:type="gramEnd"/>
            <w:r w:rsidRPr="00A57749">
              <w:rPr>
                <w:color w:val="000000"/>
                <w:sz w:val="20"/>
                <w:szCs w:val="20"/>
              </w:rPr>
              <w:t xml:space="preserve"> влево/вправо +/-80°.  Должна иметь </w:t>
            </w:r>
            <w:r>
              <w:rPr>
                <w:color w:val="000000"/>
                <w:sz w:val="20"/>
                <w:szCs w:val="20"/>
              </w:rPr>
              <w:t xml:space="preserve">не менее </w:t>
            </w:r>
            <w:r w:rsidRPr="00A57749">
              <w:rPr>
                <w:color w:val="000000"/>
                <w:sz w:val="20"/>
                <w:szCs w:val="20"/>
              </w:rPr>
              <w:t>12 электрических разъемов 220-240 V 50\60Hz 5. Кабель питания в силиконовой изоляции с отдельным выводом под заземление.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1A25C" w14:textId="5243EC33" w:rsidR="00321E0A" w:rsidRPr="00B7564B" w:rsidRDefault="00321E0A" w:rsidP="00321E0A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шт.</w:t>
            </w:r>
          </w:p>
        </w:tc>
      </w:tr>
      <w:tr w:rsidR="00321E0A" w:rsidRPr="00B7564B" w14:paraId="1DA54C74" w14:textId="77777777" w:rsidTr="00B7564B">
        <w:trPr>
          <w:trHeight w:val="14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A8BA4" w14:textId="77777777" w:rsidR="00321E0A" w:rsidRPr="00B7564B" w:rsidRDefault="00321E0A" w:rsidP="00321E0A">
            <w:pPr>
              <w:widowControl w:val="0"/>
              <w:ind w:firstLine="851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BF184" w14:textId="77777777" w:rsidR="00321E0A" w:rsidRPr="00B7564B" w:rsidRDefault="00321E0A" w:rsidP="00321E0A">
            <w:pPr>
              <w:widowControl w:val="0"/>
              <w:ind w:firstLine="851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3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D0DC0" w14:textId="5161B6FB" w:rsidR="00321E0A" w:rsidRPr="007A78A1" w:rsidRDefault="00321E0A" w:rsidP="007A78A1">
            <w:pPr>
              <w:widowControl w:val="0"/>
              <w:jc w:val="both"/>
              <w:rPr>
                <w:i/>
                <w:sz w:val="20"/>
                <w:szCs w:val="20"/>
              </w:rPr>
            </w:pPr>
            <w:r w:rsidRPr="007A78A1">
              <w:rPr>
                <w:i/>
                <w:sz w:val="20"/>
                <w:szCs w:val="20"/>
              </w:rPr>
              <w:t>Дополнительные комплектующие: отсутствуют</w:t>
            </w:r>
          </w:p>
        </w:tc>
      </w:tr>
      <w:tr w:rsidR="00321E0A" w:rsidRPr="00B7564B" w14:paraId="01DA7E34" w14:textId="77777777" w:rsidTr="00B7564B">
        <w:trPr>
          <w:trHeight w:val="1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9931F" w14:textId="77777777" w:rsidR="00321E0A" w:rsidRPr="00B7564B" w:rsidRDefault="00321E0A" w:rsidP="00321E0A">
            <w:pPr>
              <w:widowControl w:val="0"/>
              <w:ind w:firstLine="851"/>
              <w:jc w:val="both"/>
              <w:rPr>
                <w:b/>
                <w:sz w:val="20"/>
                <w:szCs w:val="20"/>
              </w:rPr>
            </w:pPr>
            <w:r w:rsidRPr="00B7564B">
              <w:rPr>
                <w:b/>
                <w:sz w:val="20"/>
                <w:szCs w:val="20"/>
              </w:rPr>
              <w:t>33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DF071" w14:textId="77777777" w:rsidR="00321E0A" w:rsidRPr="00B7564B" w:rsidRDefault="00321E0A" w:rsidP="00321E0A">
            <w:pPr>
              <w:widowControl w:val="0"/>
              <w:jc w:val="both"/>
              <w:rPr>
                <w:b/>
                <w:sz w:val="20"/>
                <w:szCs w:val="20"/>
              </w:rPr>
            </w:pPr>
            <w:r w:rsidRPr="00B7564B">
              <w:rPr>
                <w:b/>
                <w:bCs/>
                <w:sz w:val="20"/>
                <w:szCs w:val="20"/>
              </w:rPr>
              <w:t>Требования к условиям эксплуатации</w:t>
            </w:r>
          </w:p>
        </w:tc>
        <w:tc>
          <w:tcPr>
            <w:tcW w:w="83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DF345" w14:textId="528696CF" w:rsidR="00321E0A" w:rsidRPr="00B7564B" w:rsidRDefault="00321E0A" w:rsidP="00321E0A">
            <w:pPr>
              <w:widowControl w:val="0"/>
              <w:jc w:val="both"/>
              <w:rPr>
                <w:sz w:val="20"/>
                <w:szCs w:val="20"/>
              </w:rPr>
            </w:pPr>
            <w:r w:rsidRPr="00B7564B">
              <w:rPr>
                <w:sz w:val="20"/>
                <w:szCs w:val="20"/>
              </w:rPr>
              <w:t>220 В/50-60 Гц</w:t>
            </w:r>
          </w:p>
        </w:tc>
      </w:tr>
      <w:tr w:rsidR="00321E0A" w:rsidRPr="00B7564B" w14:paraId="6B27AE65" w14:textId="77777777" w:rsidTr="00B7564B">
        <w:trPr>
          <w:trHeight w:val="4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84617" w14:textId="77777777" w:rsidR="00321E0A" w:rsidRPr="00B7564B" w:rsidRDefault="00321E0A" w:rsidP="00321E0A">
            <w:pPr>
              <w:widowControl w:val="0"/>
              <w:ind w:firstLine="851"/>
              <w:jc w:val="both"/>
              <w:rPr>
                <w:b/>
                <w:sz w:val="20"/>
                <w:szCs w:val="20"/>
              </w:rPr>
            </w:pPr>
            <w:r w:rsidRPr="00B7564B">
              <w:rPr>
                <w:b/>
                <w:sz w:val="20"/>
                <w:szCs w:val="20"/>
              </w:rPr>
              <w:t>44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410C4" w14:textId="77777777" w:rsidR="00321E0A" w:rsidRPr="00B7564B" w:rsidRDefault="00321E0A" w:rsidP="00321E0A">
            <w:pPr>
              <w:widowControl w:val="0"/>
              <w:jc w:val="both"/>
              <w:rPr>
                <w:b/>
                <w:sz w:val="20"/>
                <w:szCs w:val="20"/>
              </w:rPr>
            </w:pPr>
            <w:r w:rsidRPr="00B7564B">
              <w:rPr>
                <w:b/>
                <w:sz w:val="20"/>
                <w:szCs w:val="20"/>
              </w:rPr>
              <w:tab/>
            </w:r>
          </w:p>
          <w:p w14:paraId="4215B8D9" w14:textId="2B0D8BEF" w:rsidR="00321E0A" w:rsidRPr="00B7564B" w:rsidRDefault="00321E0A" w:rsidP="00321E0A">
            <w:pPr>
              <w:widowControl w:val="0"/>
              <w:jc w:val="both"/>
              <w:rPr>
                <w:b/>
                <w:sz w:val="20"/>
                <w:szCs w:val="20"/>
              </w:rPr>
            </w:pPr>
            <w:r w:rsidRPr="00B7564B">
              <w:rPr>
                <w:b/>
                <w:sz w:val="20"/>
                <w:szCs w:val="20"/>
              </w:rPr>
              <w:t>Условия осуществ</w:t>
            </w:r>
            <w:r w:rsidRPr="00B7564B">
              <w:rPr>
                <w:b/>
                <w:sz w:val="20"/>
                <w:szCs w:val="20"/>
              </w:rPr>
              <w:lastRenderedPageBreak/>
              <w:t xml:space="preserve">ления поставки медицинской техники </w:t>
            </w:r>
            <w:r w:rsidRPr="0075637D">
              <w:rPr>
                <w:sz w:val="20"/>
                <w:szCs w:val="20"/>
              </w:rPr>
              <w:t>(в соответствии с ИНКОТЕРМС 2020</w:t>
            </w:r>
            <w:r w:rsidR="0075637D" w:rsidRPr="0075637D">
              <w:rPr>
                <w:sz w:val="20"/>
                <w:szCs w:val="20"/>
              </w:rPr>
              <w:t>)</w:t>
            </w:r>
          </w:p>
        </w:tc>
        <w:tc>
          <w:tcPr>
            <w:tcW w:w="83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13B2A" w14:textId="77777777" w:rsidR="00321E0A" w:rsidRPr="00B7564B" w:rsidRDefault="00321E0A" w:rsidP="00321E0A">
            <w:pPr>
              <w:widowControl w:val="0"/>
              <w:jc w:val="both"/>
              <w:rPr>
                <w:sz w:val="20"/>
                <w:szCs w:val="20"/>
              </w:rPr>
            </w:pPr>
            <w:r w:rsidRPr="00B7564B">
              <w:rPr>
                <w:sz w:val="20"/>
                <w:szCs w:val="20"/>
              </w:rPr>
              <w:lastRenderedPageBreak/>
              <w:t>DDP пункт назначения:</w:t>
            </w:r>
          </w:p>
        </w:tc>
      </w:tr>
      <w:tr w:rsidR="00321E0A" w:rsidRPr="00B7564B" w14:paraId="21EB1C9D" w14:textId="77777777" w:rsidTr="00B7564B">
        <w:trPr>
          <w:trHeight w:val="4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A475C" w14:textId="77777777" w:rsidR="00321E0A" w:rsidRPr="00B7564B" w:rsidRDefault="00321E0A" w:rsidP="00321E0A">
            <w:pPr>
              <w:widowControl w:val="0"/>
              <w:ind w:firstLine="851"/>
              <w:jc w:val="both"/>
              <w:rPr>
                <w:b/>
                <w:sz w:val="20"/>
                <w:szCs w:val="20"/>
              </w:rPr>
            </w:pPr>
            <w:r w:rsidRPr="00B7564B">
              <w:rPr>
                <w:b/>
                <w:sz w:val="20"/>
                <w:szCs w:val="20"/>
              </w:rPr>
              <w:t>55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07933" w14:textId="6ABFCBE7" w:rsidR="00321E0A" w:rsidRPr="00B7564B" w:rsidRDefault="00321E0A" w:rsidP="00321E0A">
            <w:pPr>
              <w:widowControl w:val="0"/>
              <w:jc w:val="both"/>
              <w:rPr>
                <w:sz w:val="20"/>
                <w:szCs w:val="20"/>
              </w:rPr>
            </w:pPr>
            <w:r w:rsidRPr="00B7564B">
              <w:rPr>
                <w:b/>
                <w:sz w:val="20"/>
                <w:szCs w:val="20"/>
              </w:rPr>
              <w:t xml:space="preserve">Срок поставки медицинской техники и место </w:t>
            </w:r>
            <w:proofErr w:type="spellStart"/>
            <w:r w:rsidRPr="00B7564B">
              <w:rPr>
                <w:b/>
                <w:sz w:val="20"/>
                <w:szCs w:val="20"/>
              </w:rPr>
              <w:t>дислокаци</w:t>
            </w:r>
            <w:proofErr w:type="spellEnd"/>
          </w:p>
        </w:tc>
        <w:tc>
          <w:tcPr>
            <w:tcW w:w="83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67F35" w14:textId="49789075" w:rsidR="00321E0A" w:rsidRDefault="00321E0A" w:rsidP="00321E0A">
            <w:pPr>
              <w:widowControl w:val="0"/>
              <w:ind w:left="-811"/>
              <w:jc w:val="both"/>
              <w:rPr>
                <w:sz w:val="20"/>
                <w:szCs w:val="20"/>
              </w:rPr>
            </w:pPr>
            <w:r w:rsidRPr="00B7564B">
              <w:rPr>
                <w:sz w:val="20"/>
                <w:szCs w:val="20"/>
              </w:rPr>
              <w:t xml:space="preserve">                 </w:t>
            </w:r>
            <w:r w:rsidR="00742B44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0</w:t>
            </w:r>
            <w:r w:rsidRPr="00B7564B">
              <w:rPr>
                <w:sz w:val="20"/>
                <w:szCs w:val="20"/>
              </w:rPr>
              <w:t xml:space="preserve"> календарных дней</w:t>
            </w:r>
          </w:p>
          <w:p w14:paraId="314AC3A7" w14:textId="1F8B6070" w:rsidR="00D75CA4" w:rsidRPr="00B7564B" w:rsidRDefault="00D75CA4" w:rsidP="00D75CA4">
            <w:pPr>
              <w:widowControl w:val="0"/>
              <w:ind w:left="36"/>
              <w:jc w:val="both"/>
              <w:rPr>
                <w:sz w:val="20"/>
                <w:szCs w:val="20"/>
              </w:rPr>
            </w:pPr>
            <w:r w:rsidRPr="00D75CA4">
              <w:rPr>
                <w:sz w:val="20"/>
                <w:szCs w:val="20"/>
              </w:rPr>
              <w:t xml:space="preserve">Адрес: Восточно-Казахстанская область, </w:t>
            </w:r>
            <w:proofErr w:type="spellStart"/>
            <w:r w:rsidRPr="00D75CA4">
              <w:rPr>
                <w:sz w:val="20"/>
                <w:szCs w:val="20"/>
              </w:rPr>
              <w:t>г.Усть-Каменогорск</w:t>
            </w:r>
            <w:proofErr w:type="spellEnd"/>
            <w:r w:rsidRPr="00D75CA4">
              <w:rPr>
                <w:sz w:val="20"/>
                <w:szCs w:val="20"/>
              </w:rPr>
              <w:t xml:space="preserve">, </w:t>
            </w:r>
            <w:proofErr w:type="spellStart"/>
            <w:r w:rsidRPr="00D75CA4">
              <w:rPr>
                <w:sz w:val="20"/>
                <w:szCs w:val="20"/>
              </w:rPr>
              <w:t>ул.Серикбаева</w:t>
            </w:r>
            <w:proofErr w:type="spellEnd"/>
            <w:r w:rsidRPr="00D75CA4">
              <w:rPr>
                <w:sz w:val="20"/>
                <w:szCs w:val="20"/>
              </w:rPr>
              <w:t xml:space="preserve"> 1.</w:t>
            </w:r>
          </w:p>
          <w:p w14:paraId="73626C8C" w14:textId="16C69DA3" w:rsidR="00321E0A" w:rsidRPr="00B7564B" w:rsidRDefault="00742B44" w:rsidP="00742B44">
            <w:pPr>
              <w:widowControl w:val="0"/>
              <w:ind w:left="-81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</w:p>
        </w:tc>
      </w:tr>
      <w:tr w:rsidR="00321E0A" w:rsidRPr="00B7564B" w14:paraId="5D2FF69A" w14:textId="77777777" w:rsidTr="00B7564B">
        <w:trPr>
          <w:trHeight w:val="4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58049" w14:textId="77777777" w:rsidR="00321E0A" w:rsidRPr="00B7564B" w:rsidRDefault="00321E0A" w:rsidP="00321E0A">
            <w:pPr>
              <w:widowControl w:val="0"/>
              <w:ind w:firstLine="851"/>
              <w:jc w:val="both"/>
              <w:rPr>
                <w:b/>
                <w:sz w:val="20"/>
                <w:szCs w:val="20"/>
              </w:rPr>
            </w:pPr>
            <w:r w:rsidRPr="00B7564B">
              <w:rPr>
                <w:b/>
                <w:sz w:val="20"/>
                <w:szCs w:val="20"/>
              </w:rPr>
              <w:t>66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754C5" w14:textId="56743768" w:rsidR="00321E0A" w:rsidRPr="00B7564B" w:rsidRDefault="00321E0A" w:rsidP="00321E0A">
            <w:pPr>
              <w:widowControl w:val="0"/>
              <w:ind w:right="595"/>
              <w:jc w:val="both"/>
              <w:rPr>
                <w:b/>
                <w:sz w:val="20"/>
                <w:szCs w:val="20"/>
              </w:rPr>
            </w:pPr>
            <w:r w:rsidRPr="00B7564B">
              <w:rPr>
                <w:b/>
                <w:sz w:val="20"/>
                <w:szCs w:val="20"/>
              </w:rPr>
              <w:t>Условия гарантийного сервисного обслуживания медицинской техники поставщиком, его сервисными центрами в Республике Казахстан либо с привлечением третьих компетентных лиц</w:t>
            </w:r>
          </w:p>
        </w:tc>
        <w:tc>
          <w:tcPr>
            <w:tcW w:w="83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79D9B" w14:textId="77777777" w:rsidR="00321E0A" w:rsidRPr="00B7564B" w:rsidRDefault="00321E0A" w:rsidP="00321E0A">
            <w:pPr>
              <w:widowControl w:val="0"/>
              <w:jc w:val="both"/>
              <w:rPr>
                <w:sz w:val="20"/>
                <w:szCs w:val="20"/>
              </w:rPr>
            </w:pPr>
            <w:r w:rsidRPr="00B7564B">
              <w:rPr>
                <w:sz w:val="20"/>
                <w:szCs w:val="20"/>
              </w:rPr>
              <w:t>Гарантийное сервисное обслуживание медицинской техники не менее 37 месяцев.</w:t>
            </w:r>
          </w:p>
          <w:p w14:paraId="1AD626BE" w14:textId="77777777" w:rsidR="00321E0A" w:rsidRPr="00B7564B" w:rsidRDefault="00321E0A" w:rsidP="00321E0A">
            <w:pPr>
              <w:widowControl w:val="0"/>
              <w:jc w:val="both"/>
              <w:rPr>
                <w:sz w:val="20"/>
                <w:szCs w:val="20"/>
              </w:rPr>
            </w:pPr>
            <w:r w:rsidRPr="00B7564B">
              <w:rPr>
                <w:sz w:val="20"/>
                <w:szCs w:val="20"/>
              </w:rPr>
              <w:t>Плановое техническое обслуживание должно проводиться не реже чем 1 раз в квартал.</w:t>
            </w:r>
          </w:p>
          <w:p w14:paraId="2498FBED" w14:textId="77777777" w:rsidR="00321E0A" w:rsidRPr="00B7564B" w:rsidRDefault="00321E0A" w:rsidP="00321E0A">
            <w:pPr>
              <w:widowControl w:val="0"/>
              <w:jc w:val="both"/>
              <w:rPr>
                <w:sz w:val="20"/>
                <w:szCs w:val="20"/>
              </w:rPr>
            </w:pPr>
            <w:r w:rsidRPr="00B7564B">
              <w:rPr>
                <w:sz w:val="20"/>
                <w:szCs w:val="20"/>
              </w:rPr>
              <w:t>Работы по техническому обслуживанию выполняются в соответствии с требованиями эксплуатационной документации и должны включать в себя:</w:t>
            </w:r>
          </w:p>
          <w:p w14:paraId="1C056FB8" w14:textId="77777777" w:rsidR="00321E0A" w:rsidRPr="00B7564B" w:rsidRDefault="00321E0A" w:rsidP="00321E0A">
            <w:pPr>
              <w:widowControl w:val="0"/>
              <w:jc w:val="both"/>
              <w:rPr>
                <w:sz w:val="20"/>
                <w:szCs w:val="20"/>
              </w:rPr>
            </w:pPr>
            <w:r w:rsidRPr="00B7564B">
              <w:rPr>
                <w:sz w:val="20"/>
                <w:szCs w:val="20"/>
              </w:rPr>
              <w:t>- замену отработавших ресурс составных частей;</w:t>
            </w:r>
          </w:p>
          <w:p w14:paraId="179B974D" w14:textId="77777777" w:rsidR="00321E0A" w:rsidRPr="00B7564B" w:rsidRDefault="00321E0A" w:rsidP="00321E0A">
            <w:pPr>
              <w:widowControl w:val="0"/>
              <w:jc w:val="both"/>
              <w:rPr>
                <w:sz w:val="20"/>
                <w:szCs w:val="20"/>
              </w:rPr>
            </w:pPr>
            <w:r w:rsidRPr="00B7564B">
              <w:rPr>
                <w:sz w:val="20"/>
                <w:szCs w:val="20"/>
              </w:rPr>
              <w:t>- замене или восстановлении отдельных частей медицинской техники;</w:t>
            </w:r>
          </w:p>
          <w:p w14:paraId="470813F4" w14:textId="77777777" w:rsidR="00321E0A" w:rsidRPr="00B7564B" w:rsidRDefault="00321E0A" w:rsidP="00321E0A">
            <w:pPr>
              <w:widowControl w:val="0"/>
              <w:jc w:val="both"/>
              <w:rPr>
                <w:sz w:val="20"/>
                <w:szCs w:val="20"/>
              </w:rPr>
            </w:pPr>
            <w:r w:rsidRPr="00B7564B">
              <w:rPr>
                <w:sz w:val="20"/>
                <w:szCs w:val="20"/>
              </w:rPr>
              <w:t>- настройку и регулировку медицинской техники; специфические для данной медицинской техники работы;</w:t>
            </w:r>
          </w:p>
          <w:p w14:paraId="1BF24D36" w14:textId="77777777" w:rsidR="00321E0A" w:rsidRPr="00B7564B" w:rsidRDefault="00321E0A" w:rsidP="00321E0A">
            <w:pPr>
              <w:widowControl w:val="0"/>
              <w:jc w:val="both"/>
              <w:rPr>
                <w:sz w:val="20"/>
                <w:szCs w:val="20"/>
              </w:rPr>
            </w:pPr>
            <w:r w:rsidRPr="00B7564B">
              <w:rPr>
                <w:sz w:val="20"/>
                <w:szCs w:val="20"/>
              </w:rPr>
              <w:t>- чистку, смазку и при необходимости переборку основных механизмов и узлов;</w:t>
            </w:r>
          </w:p>
          <w:p w14:paraId="3988D4BA" w14:textId="77777777" w:rsidR="00321E0A" w:rsidRPr="00B7564B" w:rsidRDefault="00321E0A" w:rsidP="00321E0A">
            <w:pPr>
              <w:widowControl w:val="0"/>
              <w:jc w:val="both"/>
              <w:rPr>
                <w:sz w:val="20"/>
                <w:szCs w:val="20"/>
              </w:rPr>
            </w:pPr>
            <w:r w:rsidRPr="00B7564B">
              <w:rPr>
                <w:sz w:val="20"/>
                <w:szCs w:val="20"/>
              </w:rPr>
              <w:t xml:space="preserve">- удаление пыли, грязи, следов коррозии и окисления с наружных и внутренних поверхностей корпуса медицинской техники его составных частей (с частичной </w:t>
            </w:r>
            <w:proofErr w:type="spellStart"/>
            <w:r w:rsidRPr="00B7564B">
              <w:rPr>
                <w:sz w:val="20"/>
                <w:szCs w:val="20"/>
              </w:rPr>
              <w:t>блочно</w:t>
            </w:r>
            <w:proofErr w:type="spellEnd"/>
            <w:r w:rsidRPr="00B7564B">
              <w:rPr>
                <w:sz w:val="20"/>
                <w:szCs w:val="20"/>
              </w:rPr>
              <w:t>-узловой разборкой);</w:t>
            </w:r>
          </w:p>
          <w:p w14:paraId="61DFAE56" w14:textId="5155C1AE" w:rsidR="00321E0A" w:rsidRPr="00B7564B" w:rsidRDefault="00321E0A" w:rsidP="00321E0A">
            <w:pPr>
              <w:widowControl w:val="0"/>
              <w:jc w:val="both"/>
              <w:rPr>
                <w:sz w:val="20"/>
                <w:szCs w:val="20"/>
              </w:rPr>
            </w:pPr>
            <w:r w:rsidRPr="00B7564B">
              <w:rPr>
                <w:sz w:val="20"/>
                <w:szCs w:val="20"/>
              </w:rPr>
              <w:t>- иные указанные в эксплуатационной документации операции, специфические для конкретного типа медицинской техники.</w:t>
            </w:r>
          </w:p>
        </w:tc>
      </w:tr>
      <w:tr w:rsidR="00321E0A" w:rsidRPr="00B7564B" w14:paraId="6167683D" w14:textId="77777777" w:rsidTr="00B7564B">
        <w:trPr>
          <w:trHeight w:val="4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92639" w14:textId="653EDA3B" w:rsidR="00321E0A" w:rsidRPr="00B7564B" w:rsidRDefault="00321E0A" w:rsidP="00321E0A">
            <w:pPr>
              <w:widowControl w:val="0"/>
              <w:jc w:val="both"/>
              <w:rPr>
                <w:b/>
                <w:sz w:val="20"/>
                <w:szCs w:val="20"/>
              </w:rPr>
            </w:pPr>
            <w:r w:rsidRPr="00B7564B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C1386" w14:textId="2B04F9C6" w:rsidR="00321E0A" w:rsidRPr="00B7564B" w:rsidRDefault="00321E0A" w:rsidP="00321E0A">
            <w:pPr>
              <w:widowControl w:val="0"/>
              <w:ind w:right="595"/>
              <w:jc w:val="both"/>
              <w:rPr>
                <w:b/>
                <w:sz w:val="20"/>
                <w:szCs w:val="20"/>
              </w:rPr>
            </w:pPr>
            <w:r w:rsidRPr="00B7564B">
              <w:rPr>
                <w:b/>
                <w:sz w:val="20"/>
                <w:szCs w:val="20"/>
              </w:rPr>
              <w:t>Требования к сопутствующим услугам</w:t>
            </w:r>
          </w:p>
        </w:tc>
        <w:tc>
          <w:tcPr>
            <w:tcW w:w="83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A51DB" w14:textId="77777777" w:rsidR="00321E0A" w:rsidRPr="00B7564B" w:rsidRDefault="00321E0A" w:rsidP="00321E0A">
            <w:pPr>
              <w:widowControl w:val="0"/>
              <w:jc w:val="both"/>
              <w:rPr>
                <w:sz w:val="20"/>
                <w:szCs w:val="20"/>
              </w:rPr>
            </w:pPr>
            <w:r w:rsidRPr="00B7564B">
              <w:rPr>
                <w:sz w:val="20"/>
                <w:szCs w:val="20"/>
              </w:rPr>
              <w:t>Каждый комплект товара снабжается комплектом технической и эксплуатационной документации с переводом содержания на казахский или русский языки. Реализация товаров осуществляется в соответствии с законодательством Республики Казахстан. Комплект поставки описывается с указанием точных технических характеристик товара и всей комплектации отдельно для каждого пункта (комплекта или единицы оборудования) данной таблицы. Если иное не указано в технической спецификации, электрическое питание на 220 Вольт, без дополнительных переходников или трансформаторов. Программное обеспечение, поставляемое с приборами, совместимое с программным обеспечением установленного оборудования Заказчика. Поставщик обеспечивает сопровождение процесса поставки товара квалифицированными специалистами. При осуществлении поставки товара Поставщик предоставляет заказчику все сервис-коды для доступа к программному обеспечению товара.</w:t>
            </w:r>
          </w:p>
          <w:p w14:paraId="7035F791" w14:textId="66330A16" w:rsidR="00321E0A" w:rsidRPr="00B7564B" w:rsidRDefault="00321E0A" w:rsidP="00321E0A">
            <w:pPr>
              <w:widowControl w:val="0"/>
              <w:jc w:val="both"/>
              <w:rPr>
                <w:sz w:val="20"/>
                <w:szCs w:val="20"/>
              </w:rPr>
            </w:pPr>
            <w:r w:rsidRPr="00B7564B">
              <w:rPr>
                <w:sz w:val="20"/>
                <w:szCs w:val="20"/>
              </w:rPr>
              <w:t xml:space="preserve">Товар, относящийся к измерительным средствам, должен быть внесен в реестр средств измерений Республики Казахстан. Не позднее, чем за 40 (сорок) календарных дней до инсталляции оборудования, Поставщик уведомляет Заказчика о </w:t>
            </w:r>
            <w:proofErr w:type="spellStart"/>
            <w:r w:rsidRPr="00B7564B">
              <w:rPr>
                <w:sz w:val="20"/>
                <w:szCs w:val="20"/>
              </w:rPr>
              <w:t>прединсталляционных</w:t>
            </w:r>
            <w:proofErr w:type="spellEnd"/>
            <w:r w:rsidRPr="00B7564B">
              <w:rPr>
                <w:sz w:val="20"/>
                <w:szCs w:val="20"/>
              </w:rPr>
              <w:t xml:space="preserve"> требованиях, необходимых для успешного запуска оборудования. Крупное оборудование, не предполагающее проведения сложных монтажных работ с </w:t>
            </w:r>
            <w:proofErr w:type="spellStart"/>
            <w:r w:rsidRPr="00B7564B">
              <w:rPr>
                <w:sz w:val="20"/>
                <w:szCs w:val="20"/>
              </w:rPr>
              <w:t>прединсталляционной</w:t>
            </w:r>
            <w:proofErr w:type="spellEnd"/>
            <w:r w:rsidRPr="00B7564B">
              <w:rPr>
                <w:sz w:val="20"/>
                <w:szCs w:val="20"/>
              </w:rPr>
              <w:t xml:space="preserve"> подготовкой помещения, по внешним габаритам, проходящее в стандартные проемы дверей (ширина 80 сантиметров, высота 200 сантиметров). Доставку к рабочему месту, разгрузку оборудования, распаковку, установку, наладку и запуск приборов, проверку их характеристик на соответствие данному документу и спецификации фирмы (точность, чувствительность, производительность и иные), обучение медицинского (аппликационный тренинг) и технического персонала (базовому уровню обслуживания с выдачей подтверждающего документа) Заказчика осуществляет Поставщик с привлечением, при отсутствии в штате соответствующих специалистов, сотрудников производителя.</w:t>
            </w:r>
          </w:p>
        </w:tc>
      </w:tr>
    </w:tbl>
    <w:p w14:paraId="6B895A39" w14:textId="77777777" w:rsidR="00FA6EAA" w:rsidRPr="00B7564B" w:rsidRDefault="00FA6EAA"/>
    <w:sectPr w:rsidR="00FA6EAA" w:rsidRPr="00B756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092"/>
    <w:rsid w:val="00036688"/>
    <w:rsid w:val="000651CB"/>
    <w:rsid w:val="001659D7"/>
    <w:rsid w:val="001D7F38"/>
    <w:rsid w:val="00202528"/>
    <w:rsid w:val="00212D41"/>
    <w:rsid w:val="00321E0A"/>
    <w:rsid w:val="0033492F"/>
    <w:rsid w:val="00342644"/>
    <w:rsid w:val="0042521D"/>
    <w:rsid w:val="004B3806"/>
    <w:rsid w:val="00564069"/>
    <w:rsid w:val="00590336"/>
    <w:rsid w:val="00595C26"/>
    <w:rsid w:val="007120EE"/>
    <w:rsid w:val="00742B44"/>
    <w:rsid w:val="0075637D"/>
    <w:rsid w:val="00782F2D"/>
    <w:rsid w:val="007A78A1"/>
    <w:rsid w:val="007D3B59"/>
    <w:rsid w:val="00802FF8"/>
    <w:rsid w:val="00943764"/>
    <w:rsid w:val="009A5EDF"/>
    <w:rsid w:val="009E1474"/>
    <w:rsid w:val="00A57749"/>
    <w:rsid w:val="00B45F06"/>
    <w:rsid w:val="00B56561"/>
    <w:rsid w:val="00B7564B"/>
    <w:rsid w:val="00BF6511"/>
    <w:rsid w:val="00D13EF3"/>
    <w:rsid w:val="00D353B0"/>
    <w:rsid w:val="00D75CA4"/>
    <w:rsid w:val="00DA1DD6"/>
    <w:rsid w:val="00DB2092"/>
    <w:rsid w:val="00DD276E"/>
    <w:rsid w:val="00E43AF3"/>
    <w:rsid w:val="00E53F3C"/>
    <w:rsid w:val="00E82739"/>
    <w:rsid w:val="00EF798E"/>
    <w:rsid w:val="00F061A0"/>
    <w:rsid w:val="00F355AD"/>
    <w:rsid w:val="00F364A9"/>
    <w:rsid w:val="00F84CF5"/>
    <w:rsid w:val="00FA49F3"/>
    <w:rsid w:val="00FA6EAA"/>
    <w:rsid w:val="00FC4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EC043"/>
  <w15:chartTrackingRefBased/>
  <w15:docId w15:val="{BED7738D-37ED-439F-835D-A769EE583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3A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729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DDCD7D-53E0-4BA6-8479-D663CA5D9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815</Words>
  <Characters>4651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 Олейник</dc:creator>
  <cp:keywords/>
  <dc:description/>
  <cp:lastModifiedBy>Кушкумбаева Разия</cp:lastModifiedBy>
  <cp:revision>18</cp:revision>
  <dcterms:created xsi:type="dcterms:W3CDTF">2023-05-25T09:44:00Z</dcterms:created>
  <dcterms:modified xsi:type="dcterms:W3CDTF">2024-07-30T10:03:00Z</dcterms:modified>
</cp:coreProperties>
</file>