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AC4037" w:rsidRDefault="00397971" w:rsidP="00AC4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4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C4037" w:rsidRPr="00AC4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C37B2D" w:rsidRPr="00AC4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C4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AC4037" w:rsidRPr="00AC4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09/04</w:t>
      </w:r>
      <w:r w:rsidR="00C37B2D" w:rsidRPr="00AC4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AC4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AC4037" w:rsidRDefault="00BF1AF5" w:rsidP="00AC4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AC4037" w:rsidRDefault="00397971" w:rsidP="00AC4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онкологический диспансер» Управления здравоохранения ВК областного </w:t>
      </w:r>
      <w:proofErr w:type="spellStart"/>
      <w:r w:rsidRPr="00AC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AC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</w:t>
      </w:r>
      <w:r w:rsidR="00FE4DBC" w:rsidRPr="00AC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товара </w:t>
      </w:r>
      <w:r w:rsidRPr="00AC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способом </w:t>
      </w:r>
      <w:r w:rsidR="00B25A82" w:rsidRPr="00AC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AC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B25A82" w:rsidRPr="00AC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AC4037" w:rsidRPr="00AC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медицинского назначения</w:t>
      </w:r>
      <w:r w:rsidRPr="00AC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504" w:type="dxa"/>
        <w:tblInd w:w="93" w:type="dxa"/>
        <w:tblLook w:val="04A0" w:firstRow="1" w:lastRow="0" w:firstColumn="1" w:lastColumn="0" w:noHBand="0" w:noVBand="1"/>
      </w:tblPr>
      <w:tblGrid>
        <w:gridCol w:w="753"/>
        <w:gridCol w:w="3515"/>
        <w:gridCol w:w="1145"/>
        <w:gridCol w:w="999"/>
        <w:gridCol w:w="1400"/>
        <w:gridCol w:w="1692"/>
      </w:tblGrid>
      <w:tr w:rsidR="00AC4037" w:rsidRPr="00AC4037" w:rsidTr="00FA724E">
        <w:trPr>
          <w:trHeight w:val="5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spellEnd"/>
            <w:proofErr w:type="gramEnd"/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Выделенная сумма, тенге</w:t>
            </w:r>
          </w:p>
        </w:tc>
      </w:tr>
      <w:tr w:rsidR="00AC4037" w:rsidRPr="00AC4037" w:rsidTr="00FA724E">
        <w:trPr>
          <w:trHeight w:val="184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Рассасывающееся устройство для закрытия ран, представляющее собой рассасывающуюся нить с насечками, соединенную с хирургической иглой с одной стороны, и имеющую петлю с другой 3-0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. 30мм  1/2 круга 23 см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8 827,00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291 291,00 </w:t>
            </w:r>
          </w:p>
        </w:tc>
      </w:tr>
      <w:tr w:rsidR="00AC4037" w:rsidRPr="00AC4037" w:rsidTr="00FA724E">
        <w:trPr>
          <w:trHeight w:val="184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Нерассасывающееся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для закрытия ран, представляющее собой рассасывающуюся нить с насечками, соединенную с хирургической иглой с одной стороны, и имеющую петлю с другой 3-0 иг</w:t>
            </w:r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ол.26 мм  ½круга 30 см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10 059,00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331 947,00 </w:t>
            </w:r>
          </w:p>
        </w:tc>
      </w:tr>
      <w:tr w:rsidR="00AC4037" w:rsidRPr="00AC4037" w:rsidTr="00FA724E">
        <w:trPr>
          <w:trHeight w:val="184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Рассасывающееся устройство для закрытия ран, представляющее собой рассасывающуюся нить с насечками, соединенную с хирургической иглой с одной стороны, и имеющую петлю с другой 3-0 игл</w:t>
            </w:r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ол.26 мм½ круга 15см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6 713,00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221 529,00 </w:t>
            </w:r>
          </w:p>
        </w:tc>
      </w:tr>
      <w:tr w:rsidR="00AC4037" w:rsidRPr="00AC4037" w:rsidTr="00FA724E">
        <w:trPr>
          <w:trHeight w:val="52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Дыхательный контур без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принодлежности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4 657,40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1 630 090,00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Игла для биопсии печени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89 000,00 </w:t>
            </w:r>
          </w:p>
        </w:tc>
      </w:tr>
      <w:tr w:rsidR="00AC4037" w:rsidRPr="00AC4037" w:rsidTr="00FA724E">
        <w:trPr>
          <w:trHeight w:val="52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Игла для биопсии предстательной железы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10 200,00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714 000,00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Иглы хирургические G 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6 635,00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59 715,00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Иглы хирургические GA7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8 390,00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75 510,00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Иглы хирургические GA6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8 390,00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75 510,00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Иглы хирургические  G5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8 262,00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74 358,00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Иглы  хирургические  B11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6 635,00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59 715,00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Иглы  хирургические  B7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8 262,00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74 358,00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Иглы  хирургические  G11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6 635,00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59 715,00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Иглы  хирургические PB00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7 258,00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65 322,00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Иглы для биопсии молочной железы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502 500,00 </w:t>
            </w:r>
          </w:p>
        </w:tc>
      </w:tr>
      <w:tr w:rsidR="00AC4037" w:rsidRPr="00AC4037" w:rsidTr="00FA724E">
        <w:trPr>
          <w:trHeight w:val="5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Клей хирургический биологический шприц 2мл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115 000,00 </w:t>
            </w:r>
          </w:p>
        </w:tc>
      </w:tr>
      <w:tr w:rsidR="00AC4037" w:rsidRPr="00AC4037" w:rsidTr="00FA724E">
        <w:trPr>
          <w:trHeight w:val="5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Клей хирургический биологический шприц 5мл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FA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bookmarkStart w:id="0" w:name="_GoBack"/>
            <w:bookmarkEnd w:id="0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500,00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149 500,00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Ксилол ЧДА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2 700 000,00 </w:t>
            </w:r>
          </w:p>
        </w:tc>
      </w:tr>
      <w:tr w:rsidR="00AC4037" w:rsidRPr="00AC4037" w:rsidTr="00FA724E">
        <w:trPr>
          <w:trHeight w:val="52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Набор для катетеризации крупных сосудов</w:t>
            </w:r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двухканальный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9 945,00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646 425,00 </w:t>
            </w:r>
          </w:p>
        </w:tc>
      </w:tr>
      <w:tr w:rsidR="00AC4037" w:rsidRPr="00AC4037" w:rsidTr="00FA724E">
        <w:trPr>
          <w:trHeight w:val="52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катетеризации крупных сосудов </w:t>
            </w:r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дноканальный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9 945,00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318 240,00 </w:t>
            </w:r>
          </w:p>
        </w:tc>
      </w:tr>
      <w:tr w:rsidR="00AC4037" w:rsidRPr="00AC4037" w:rsidTr="00FA724E">
        <w:trPr>
          <w:trHeight w:val="52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Натронная известь поглотитель углекислого газа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1 560,00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1 248 000,00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Нить хирургическая № 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бобина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555,00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357 975,00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Нить хирургическая № 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бобина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555,00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177 600,00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Нить хирургическая № 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бобина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555,00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357 975,00 </w:t>
            </w:r>
          </w:p>
        </w:tc>
      </w:tr>
      <w:tr w:rsidR="00AC4037" w:rsidRPr="00AC4037" w:rsidTr="00FA724E">
        <w:trPr>
          <w:trHeight w:val="158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стерильная,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нерассасывающаяся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полипропиленовая,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монофиломентная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(синяя) USP 4/0 M1,5 с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колюющей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иглой 1/2 длина нити  75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HR 20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835,00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108 550,00 </w:t>
            </w:r>
          </w:p>
        </w:tc>
      </w:tr>
      <w:tr w:rsidR="00AC4037" w:rsidRPr="00AC4037" w:rsidTr="00FA724E">
        <w:trPr>
          <w:trHeight w:val="158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стерильная,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нерассасывающаяся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полипропиленовая,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монофиломентная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(синяя) USP3/0 M2  с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колюющей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иглой 1/2 длина нити  75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HR 20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835,00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283 900,00 </w:t>
            </w:r>
          </w:p>
        </w:tc>
      </w:tr>
      <w:tr w:rsidR="00AC4037" w:rsidRPr="00AC4037" w:rsidTr="00FA724E">
        <w:trPr>
          <w:trHeight w:val="158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стерильная,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нерассасывающаяся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полипропиленовая,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монофиломентная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(синяя) USP5/0 M 1, с двумя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колюющими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иглами 1/2,  длина нити  90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HR 20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835,00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267 200,00 </w:t>
            </w:r>
          </w:p>
        </w:tc>
      </w:tr>
      <w:tr w:rsidR="00AC4037" w:rsidRPr="00AC4037" w:rsidTr="00FA724E">
        <w:trPr>
          <w:trHeight w:val="158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FA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стерильная,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нерассасывающаяся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полипропиленовая,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монофиломентная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(синяя) USP6/0 M 0,7, с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коющей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иглой 1/2 длина нити  75cm HR 10mm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835,00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108 550,00 </w:t>
            </w:r>
          </w:p>
        </w:tc>
      </w:tr>
      <w:tr w:rsidR="00AC4037" w:rsidRPr="00AC4037" w:rsidTr="00FA724E">
        <w:trPr>
          <w:trHeight w:val="5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ножницы для перевязочного материала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5 620,00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33 720,00 </w:t>
            </w:r>
          </w:p>
        </w:tc>
      </w:tr>
      <w:tr w:rsidR="00AC4037" w:rsidRPr="00AC4037" w:rsidTr="00FA724E">
        <w:trPr>
          <w:trHeight w:val="5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Ножницы прямые с одним острым концом  140мм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7 680,00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161 280,00 </w:t>
            </w:r>
          </w:p>
        </w:tc>
      </w:tr>
      <w:tr w:rsidR="00AC4037" w:rsidRPr="00AC4037" w:rsidTr="00FA724E">
        <w:trPr>
          <w:trHeight w:val="52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Ножницы тупоконечные изогнутые 140мм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7 680,00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153 600,00 </w:t>
            </w:r>
          </w:p>
        </w:tc>
      </w:tr>
      <w:tr w:rsidR="00AC4037" w:rsidRPr="00AC4037" w:rsidTr="00FA724E">
        <w:trPr>
          <w:trHeight w:val="5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Одноразовые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микротомные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ножи № 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267 000,00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7 476 000,00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Парафин П</w:t>
            </w:r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9 500,00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1 976 000,00 </w:t>
            </w:r>
          </w:p>
        </w:tc>
      </w:tr>
      <w:tr w:rsidR="00AC4037" w:rsidRPr="00AC4037" w:rsidTr="00FA724E">
        <w:trPr>
          <w:trHeight w:val="52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Гомогенизированная парафиновая среда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3 496 000,00 </w:t>
            </w:r>
          </w:p>
        </w:tc>
      </w:tr>
      <w:tr w:rsidR="00AC4037" w:rsidRPr="00AC4037" w:rsidTr="00FA724E">
        <w:trPr>
          <w:trHeight w:val="79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</w:t>
            </w:r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рассасывающиеся</w:t>
            </w:r>
            <w:proofErr w:type="gram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покрытый шовный материал № 0      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1 370,00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3 055 100,00 </w:t>
            </w:r>
          </w:p>
        </w:tc>
      </w:tr>
      <w:tr w:rsidR="00AC4037" w:rsidRPr="00AC4037" w:rsidTr="00FA724E">
        <w:trPr>
          <w:trHeight w:val="79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Плетенный синтетический рассасывающиеся покрытый шовный материал</w:t>
            </w:r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1 768,00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5 463 120,00 </w:t>
            </w:r>
          </w:p>
        </w:tc>
      </w:tr>
      <w:tr w:rsidR="00AC4037" w:rsidRPr="00AC4037" w:rsidTr="00FA724E">
        <w:trPr>
          <w:trHeight w:val="79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</w:t>
            </w:r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рассасывающиеся</w:t>
            </w:r>
            <w:proofErr w:type="gram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покрытый шовный материал 3-0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4643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1 132,00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5 255 876,00 </w:t>
            </w:r>
          </w:p>
        </w:tc>
      </w:tr>
      <w:tr w:rsidR="00AC4037" w:rsidRPr="00AC4037" w:rsidTr="00FA724E">
        <w:trPr>
          <w:trHeight w:val="79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Плетенный синтетический </w:t>
            </w:r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рассасывающиеся</w:t>
            </w:r>
            <w:proofErr w:type="gram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покрытый шовный материал 4-0 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3 904,00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8 409 216,00 </w:t>
            </w:r>
          </w:p>
        </w:tc>
      </w:tr>
      <w:tr w:rsidR="00AC4037" w:rsidRPr="00AC4037" w:rsidTr="00FA724E">
        <w:trPr>
          <w:trHeight w:val="1056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Полисахаридная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гемостатическая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система (3гр, с атравматическим аппликатором 100мл, в упаковке 5 </w:t>
            </w:r>
            <w:proofErr w:type="spellStart"/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82 250,00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164 500,00 </w:t>
            </w:r>
          </w:p>
        </w:tc>
      </w:tr>
      <w:tr w:rsidR="00AC4037" w:rsidRPr="00AC4037" w:rsidTr="00FA724E">
        <w:trPr>
          <w:trHeight w:val="1056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Полисахаридная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гемостатическая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система  (3гр, с атравматическим аппликатором 200мл, в упаковке 1 </w:t>
            </w:r>
            <w:proofErr w:type="spellStart"/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86 950,00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173 900,00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Плевракан</w:t>
            </w:r>
            <w:proofErr w:type="spellEnd"/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12 916,80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2 066 688,00 </w:t>
            </w:r>
          </w:p>
        </w:tc>
      </w:tr>
      <w:tr w:rsidR="00AC4037" w:rsidRPr="00AC4037" w:rsidTr="00FA724E">
        <w:trPr>
          <w:trHeight w:val="158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стерильная рассасывающаяся из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полиглактина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-сополимера, плетеная,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полифиламентная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, с покрытием. USP 1 M4 колющая -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taperpoint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1/2 длина нити  90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фиолетовая HR 48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1 270,00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1 070 610,00 </w:t>
            </w:r>
          </w:p>
        </w:tc>
      </w:tr>
      <w:tr w:rsidR="00AC4037" w:rsidRPr="00AC4037" w:rsidTr="00FA724E">
        <w:trPr>
          <w:trHeight w:val="158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нить хирургическая стерильная рассасывающаяся из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полиглактина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-сополимера, плетеная,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полифиламентная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, с покрытием. USP 1 M4 колющая -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taperpoint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1/2 длина нити  75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фиолетовая HR 60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1 270,00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1 070 610,00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Сетка полипропилен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17 940,00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53 820,00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Сетка полипропилен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17 940,00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107 640,00 </w:t>
            </w:r>
          </w:p>
        </w:tc>
      </w:tr>
      <w:tr w:rsidR="00AC4037" w:rsidRPr="00AC4037" w:rsidTr="00FA724E">
        <w:trPr>
          <w:trHeight w:val="105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Сменные</w:t>
            </w:r>
            <w:r w:rsidRPr="00AC4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кассеты</w:t>
            </w:r>
            <w:r w:rsidRPr="00AC4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TCR 10 ETHICON ENDO-SUPERGERY LLC 12 PROXIMATE REF TCR 100mm Reloads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22 000,00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2 200 000,00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Формалин 10% </w:t>
            </w:r>
            <w:proofErr w:type="spellStart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забуференный</w:t>
            </w:r>
            <w:proofErr w:type="spellEnd"/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, 10 л.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>канистра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            138 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         46 200,00   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sz w:val="24"/>
                <w:szCs w:val="24"/>
              </w:rPr>
              <w:t xml:space="preserve">6 375 600,00 </w:t>
            </w:r>
          </w:p>
        </w:tc>
      </w:tr>
      <w:tr w:rsidR="00AC4037" w:rsidRPr="00AC4037" w:rsidTr="00FA724E">
        <w:trPr>
          <w:trHeight w:val="26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proofErr w:type="gramEnd"/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выделенная для закупа: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37" w:rsidRPr="00AC4037" w:rsidRDefault="00AC4037" w:rsidP="00AC4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037" w:rsidRPr="00AC4037" w:rsidRDefault="00AC4037" w:rsidP="00AC4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59 926 755,00 </w:t>
            </w:r>
          </w:p>
        </w:tc>
      </w:tr>
    </w:tbl>
    <w:p w:rsidR="00397971" w:rsidRPr="00AC4037" w:rsidRDefault="00397971" w:rsidP="00AC4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037">
        <w:rPr>
          <w:rFonts w:ascii="Times New Roman" w:hAnsi="Times New Roman" w:cs="Times New Roman"/>
          <w:sz w:val="24"/>
          <w:szCs w:val="24"/>
        </w:rPr>
        <w:lastRenderedPageBreak/>
        <w:t xml:space="preserve">Требуемый срок поставки: поставку товаров производить по заявке Заказчика, в течение </w:t>
      </w:r>
      <w:r w:rsidR="00B25A82" w:rsidRPr="00AC4037">
        <w:rPr>
          <w:rFonts w:ascii="Times New Roman" w:hAnsi="Times New Roman" w:cs="Times New Roman"/>
          <w:sz w:val="24"/>
          <w:szCs w:val="24"/>
        </w:rPr>
        <w:t>1</w:t>
      </w:r>
      <w:r w:rsidRPr="00AC4037">
        <w:rPr>
          <w:rFonts w:ascii="Times New Roman" w:hAnsi="Times New Roman" w:cs="Times New Roman"/>
          <w:sz w:val="24"/>
          <w:szCs w:val="24"/>
        </w:rPr>
        <w:t xml:space="preserve"> </w:t>
      </w:r>
      <w:r w:rsidR="00B25A82" w:rsidRPr="00AC4037">
        <w:rPr>
          <w:rFonts w:ascii="Times New Roman" w:hAnsi="Times New Roman" w:cs="Times New Roman"/>
          <w:sz w:val="24"/>
          <w:szCs w:val="24"/>
        </w:rPr>
        <w:t>рабочего дня</w:t>
      </w:r>
      <w:r w:rsidRPr="00AC4037">
        <w:rPr>
          <w:rFonts w:ascii="Times New Roman" w:hAnsi="Times New Roman" w:cs="Times New Roman"/>
          <w:sz w:val="24"/>
          <w:szCs w:val="24"/>
        </w:rPr>
        <w:t xml:space="preserve">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C4037" w:rsidRDefault="00397971" w:rsidP="00AC4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037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B25A82" w:rsidRPr="00AC4037" w:rsidRDefault="00B25A82" w:rsidP="00AC4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037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1" w:name="sub1001209108"/>
      <w:r w:rsidRPr="00AC4037">
        <w:rPr>
          <w:rFonts w:ascii="Times New Roman" w:hAnsi="Times New Roman" w:cs="Times New Roman"/>
          <w:sz w:val="24"/>
          <w:szCs w:val="24"/>
        </w:rPr>
        <w:fldChar w:fldCharType="begin"/>
      </w:r>
      <w:r w:rsidRPr="00AC4037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AC4037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AC4037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AC4037">
        <w:rPr>
          <w:rStyle w:val="a8"/>
          <w:bCs/>
          <w:color w:val="000080"/>
          <w:sz w:val="24"/>
          <w:szCs w:val="24"/>
        </w:rPr>
        <w:t>. 63-</w:t>
      </w:r>
      <w:r w:rsidRPr="00AC4037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AC4037">
        <w:rPr>
          <w:rFonts w:ascii="Times New Roman" w:hAnsi="Times New Roman" w:cs="Times New Roman"/>
          <w:sz w:val="24"/>
          <w:szCs w:val="24"/>
        </w:rPr>
        <w:t xml:space="preserve">65 </w:t>
      </w:r>
      <w:r w:rsidRPr="00AC4037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AC4037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AC4037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AC4037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AC4037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B25A82" w:rsidRPr="00AC4037" w:rsidRDefault="00B25A82" w:rsidP="00AC4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037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AC4037">
          <w:rPr>
            <w:rStyle w:val="a8"/>
            <w:sz w:val="24"/>
            <w:szCs w:val="24"/>
          </w:rPr>
          <w:t>http://</w:t>
        </w:r>
        <w:proofErr w:type="spellStart"/>
        <w:r w:rsidRPr="00AC4037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AC4037">
          <w:rPr>
            <w:rStyle w:val="a8"/>
            <w:sz w:val="24"/>
            <w:szCs w:val="24"/>
          </w:rPr>
          <w:t>-</w:t>
        </w:r>
        <w:proofErr w:type="spellStart"/>
        <w:r w:rsidRPr="00AC4037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AC4037">
          <w:rPr>
            <w:rStyle w:val="a8"/>
            <w:sz w:val="24"/>
            <w:szCs w:val="24"/>
          </w:rPr>
          <w:t>.</w:t>
        </w:r>
        <w:proofErr w:type="spellStart"/>
        <w:r w:rsidRPr="00AC4037">
          <w:rPr>
            <w:rStyle w:val="a8"/>
            <w:sz w:val="24"/>
            <w:szCs w:val="24"/>
          </w:rPr>
          <w:t>kz</w:t>
        </w:r>
        <w:proofErr w:type="spellEnd"/>
        <w:r w:rsidRPr="00AC4037">
          <w:rPr>
            <w:rStyle w:val="a8"/>
            <w:sz w:val="24"/>
            <w:szCs w:val="24"/>
          </w:rPr>
          <w:t>/</w:t>
        </w:r>
      </w:hyperlink>
      <w:r w:rsidRPr="00AC403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C4037" w:rsidRDefault="00397971" w:rsidP="00AC4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037">
        <w:rPr>
          <w:rFonts w:ascii="Times New Roman" w:hAnsi="Times New Roman" w:cs="Times New Roman"/>
          <w:sz w:val="24"/>
          <w:szCs w:val="24"/>
        </w:rPr>
        <w:t xml:space="preserve">Начало предоставления </w:t>
      </w:r>
      <w:r w:rsidR="00B25A82" w:rsidRPr="00AC4037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AC4037">
        <w:rPr>
          <w:rFonts w:ascii="Times New Roman" w:hAnsi="Times New Roman" w:cs="Times New Roman"/>
          <w:sz w:val="24"/>
          <w:szCs w:val="24"/>
        </w:rPr>
        <w:t xml:space="preserve"> с  </w:t>
      </w:r>
      <w:r w:rsidR="00AC4037">
        <w:rPr>
          <w:rFonts w:ascii="Times New Roman" w:hAnsi="Times New Roman" w:cs="Times New Roman"/>
          <w:sz w:val="24"/>
          <w:szCs w:val="24"/>
        </w:rPr>
        <w:t>13</w:t>
      </w:r>
      <w:r w:rsidRPr="00AC4037">
        <w:rPr>
          <w:rFonts w:ascii="Times New Roman" w:hAnsi="Times New Roman" w:cs="Times New Roman"/>
          <w:sz w:val="24"/>
          <w:szCs w:val="24"/>
        </w:rPr>
        <w:t>.00 часов «</w:t>
      </w:r>
      <w:r w:rsidR="00AC4037">
        <w:rPr>
          <w:rFonts w:ascii="Times New Roman" w:hAnsi="Times New Roman" w:cs="Times New Roman"/>
          <w:sz w:val="24"/>
          <w:szCs w:val="24"/>
        </w:rPr>
        <w:t>09</w:t>
      </w:r>
      <w:r w:rsidRPr="00AC4037">
        <w:rPr>
          <w:rFonts w:ascii="Times New Roman" w:hAnsi="Times New Roman" w:cs="Times New Roman"/>
          <w:sz w:val="24"/>
          <w:szCs w:val="24"/>
        </w:rPr>
        <w:t>» </w:t>
      </w:r>
      <w:r w:rsidR="00AC4037">
        <w:rPr>
          <w:rFonts w:ascii="Times New Roman" w:hAnsi="Times New Roman" w:cs="Times New Roman"/>
          <w:sz w:val="24"/>
          <w:szCs w:val="24"/>
        </w:rPr>
        <w:t>апреля</w:t>
      </w:r>
      <w:r w:rsidRPr="00AC4037">
        <w:rPr>
          <w:rFonts w:ascii="Times New Roman" w:hAnsi="Times New Roman" w:cs="Times New Roman"/>
          <w:sz w:val="24"/>
          <w:szCs w:val="24"/>
        </w:rPr>
        <w:t xml:space="preserve"> 201</w:t>
      </w:r>
      <w:r w:rsidR="00C37B2D" w:rsidRPr="00AC4037">
        <w:rPr>
          <w:rFonts w:ascii="Times New Roman" w:hAnsi="Times New Roman" w:cs="Times New Roman"/>
          <w:sz w:val="24"/>
          <w:szCs w:val="24"/>
        </w:rPr>
        <w:t>8</w:t>
      </w:r>
      <w:r w:rsidRPr="00AC403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C4037" w:rsidRDefault="00397971" w:rsidP="00AC4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037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</w:t>
      </w:r>
      <w:r w:rsidR="00B25A82" w:rsidRPr="00AC4037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AC4037">
        <w:rPr>
          <w:rFonts w:ascii="Times New Roman" w:hAnsi="Times New Roman" w:cs="Times New Roman"/>
          <w:sz w:val="24"/>
          <w:szCs w:val="24"/>
        </w:rPr>
        <w:t xml:space="preserve"> до </w:t>
      </w:r>
      <w:r w:rsidR="00B25A82" w:rsidRPr="00AC4037">
        <w:rPr>
          <w:rFonts w:ascii="Times New Roman" w:hAnsi="Times New Roman" w:cs="Times New Roman"/>
          <w:sz w:val="24"/>
          <w:szCs w:val="24"/>
        </w:rPr>
        <w:t>1</w:t>
      </w:r>
      <w:r w:rsidR="00AC4037">
        <w:rPr>
          <w:rFonts w:ascii="Times New Roman" w:hAnsi="Times New Roman" w:cs="Times New Roman"/>
          <w:sz w:val="24"/>
          <w:szCs w:val="24"/>
        </w:rPr>
        <w:t>5</w:t>
      </w:r>
      <w:r w:rsidR="00B25A82" w:rsidRPr="00AC4037">
        <w:rPr>
          <w:rFonts w:ascii="Times New Roman" w:hAnsi="Times New Roman" w:cs="Times New Roman"/>
          <w:sz w:val="24"/>
          <w:szCs w:val="24"/>
        </w:rPr>
        <w:t xml:space="preserve">ч. </w:t>
      </w:r>
      <w:r w:rsidR="00AC4037">
        <w:rPr>
          <w:rFonts w:ascii="Times New Roman" w:hAnsi="Times New Roman" w:cs="Times New Roman"/>
          <w:sz w:val="24"/>
          <w:szCs w:val="24"/>
        </w:rPr>
        <w:t>00</w:t>
      </w:r>
      <w:r w:rsidRPr="00AC4037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AC4037">
        <w:rPr>
          <w:rFonts w:ascii="Times New Roman" w:hAnsi="Times New Roman" w:cs="Times New Roman"/>
          <w:sz w:val="24"/>
          <w:szCs w:val="24"/>
        </w:rPr>
        <w:t>30</w:t>
      </w:r>
      <w:r w:rsidRPr="00AC4037">
        <w:rPr>
          <w:rFonts w:ascii="Times New Roman" w:hAnsi="Times New Roman" w:cs="Times New Roman"/>
          <w:sz w:val="24"/>
          <w:szCs w:val="24"/>
        </w:rPr>
        <w:t xml:space="preserve">» </w:t>
      </w:r>
      <w:r w:rsidR="00B25A82" w:rsidRPr="00AC4037">
        <w:rPr>
          <w:rFonts w:ascii="Times New Roman" w:hAnsi="Times New Roman" w:cs="Times New Roman"/>
          <w:sz w:val="24"/>
          <w:szCs w:val="24"/>
        </w:rPr>
        <w:t>апреля</w:t>
      </w:r>
      <w:r w:rsidR="00C25F9B" w:rsidRPr="00AC4037">
        <w:rPr>
          <w:rFonts w:ascii="Times New Roman" w:hAnsi="Times New Roman" w:cs="Times New Roman"/>
          <w:sz w:val="24"/>
          <w:szCs w:val="24"/>
        </w:rPr>
        <w:t xml:space="preserve"> </w:t>
      </w:r>
      <w:r w:rsidRPr="00AC4037">
        <w:rPr>
          <w:rFonts w:ascii="Times New Roman" w:hAnsi="Times New Roman" w:cs="Times New Roman"/>
          <w:sz w:val="24"/>
          <w:szCs w:val="24"/>
        </w:rPr>
        <w:t>201</w:t>
      </w:r>
      <w:r w:rsidR="00C25F9B" w:rsidRPr="00AC4037">
        <w:rPr>
          <w:rFonts w:ascii="Times New Roman" w:hAnsi="Times New Roman" w:cs="Times New Roman"/>
          <w:sz w:val="24"/>
          <w:szCs w:val="24"/>
        </w:rPr>
        <w:t>8</w:t>
      </w:r>
      <w:r w:rsidRPr="00AC4037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C4037" w:rsidRDefault="00FE4DBC" w:rsidP="00AC4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037"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AC4037">
        <w:rPr>
          <w:rFonts w:ascii="Times New Roman" w:hAnsi="Times New Roman" w:cs="Times New Roman"/>
          <w:sz w:val="24"/>
          <w:szCs w:val="24"/>
        </w:rPr>
        <w:t xml:space="preserve"> принимаются по адресу: ВКО,</w:t>
      </w:r>
      <w:r w:rsidR="00397971" w:rsidRPr="00AC40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7971" w:rsidRPr="00AC4037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AC4037" w:rsidRDefault="00FE4DBC" w:rsidP="00AC4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037"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AC4037">
        <w:rPr>
          <w:rFonts w:ascii="Times New Roman" w:hAnsi="Times New Roman" w:cs="Times New Roman"/>
          <w:sz w:val="24"/>
          <w:szCs w:val="24"/>
        </w:rPr>
        <w:t xml:space="preserve"> будут вскрываться в  1</w:t>
      </w:r>
      <w:r w:rsidR="00AC4037">
        <w:rPr>
          <w:rFonts w:ascii="Times New Roman" w:hAnsi="Times New Roman" w:cs="Times New Roman"/>
          <w:sz w:val="24"/>
          <w:szCs w:val="24"/>
        </w:rPr>
        <w:t>5</w:t>
      </w:r>
      <w:r w:rsidR="00397971" w:rsidRPr="00AC4037">
        <w:rPr>
          <w:rFonts w:ascii="Times New Roman" w:hAnsi="Times New Roman" w:cs="Times New Roman"/>
          <w:sz w:val="24"/>
          <w:szCs w:val="24"/>
        </w:rPr>
        <w:t xml:space="preserve"> ч.</w:t>
      </w:r>
      <w:r w:rsidR="00AC4037">
        <w:rPr>
          <w:rFonts w:ascii="Times New Roman" w:hAnsi="Times New Roman" w:cs="Times New Roman"/>
          <w:sz w:val="24"/>
          <w:szCs w:val="24"/>
        </w:rPr>
        <w:t>15</w:t>
      </w:r>
      <w:r w:rsidR="00397971" w:rsidRPr="00AC4037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AC4037">
        <w:rPr>
          <w:rFonts w:ascii="Times New Roman" w:hAnsi="Times New Roman" w:cs="Times New Roman"/>
          <w:sz w:val="24"/>
          <w:szCs w:val="24"/>
        </w:rPr>
        <w:t>30</w:t>
      </w:r>
      <w:r w:rsidR="00397971" w:rsidRPr="00AC4037">
        <w:rPr>
          <w:rFonts w:ascii="Times New Roman" w:hAnsi="Times New Roman" w:cs="Times New Roman"/>
          <w:sz w:val="24"/>
          <w:szCs w:val="24"/>
        </w:rPr>
        <w:t xml:space="preserve">» </w:t>
      </w:r>
      <w:r w:rsidR="00B25A82" w:rsidRPr="00AC4037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397971" w:rsidRPr="00AC4037">
        <w:rPr>
          <w:rFonts w:ascii="Times New Roman" w:hAnsi="Times New Roman" w:cs="Times New Roman"/>
          <w:sz w:val="24"/>
          <w:szCs w:val="24"/>
        </w:rPr>
        <w:t>201</w:t>
      </w:r>
      <w:r w:rsidR="00C25F9B" w:rsidRPr="00AC4037">
        <w:rPr>
          <w:rFonts w:ascii="Times New Roman" w:hAnsi="Times New Roman" w:cs="Times New Roman"/>
          <w:sz w:val="24"/>
          <w:szCs w:val="24"/>
        </w:rPr>
        <w:t>8</w:t>
      </w:r>
      <w:r w:rsidR="00397971" w:rsidRPr="00AC4037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B25A82" w:rsidRPr="00AC4037">
        <w:rPr>
          <w:rFonts w:ascii="Times New Roman" w:hAnsi="Times New Roman" w:cs="Times New Roman"/>
          <w:sz w:val="24"/>
          <w:szCs w:val="24"/>
        </w:rPr>
        <w:t>конференц-зал.</w:t>
      </w:r>
    </w:p>
    <w:p w:rsidR="00397971" w:rsidRPr="00AC4037" w:rsidRDefault="00397971" w:rsidP="00AC4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037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sectPr w:rsidR="00397971" w:rsidRPr="00AC4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A9" w:rsidRDefault="002D70A9" w:rsidP="00397971">
      <w:pPr>
        <w:spacing w:after="0" w:line="240" w:lineRule="auto"/>
      </w:pPr>
      <w:r>
        <w:separator/>
      </w:r>
    </w:p>
  </w:endnote>
  <w:endnote w:type="continuationSeparator" w:id="0">
    <w:p w:rsidR="002D70A9" w:rsidRDefault="002D70A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A9" w:rsidRDefault="002D70A9" w:rsidP="00397971">
      <w:pPr>
        <w:spacing w:after="0" w:line="240" w:lineRule="auto"/>
      </w:pPr>
      <w:r>
        <w:separator/>
      </w:r>
    </w:p>
  </w:footnote>
  <w:footnote w:type="continuationSeparator" w:id="0">
    <w:p w:rsidR="002D70A9" w:rsidRDefault="002D70A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D70A9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211D5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D4207"/>
    <w:rsid w:val="006D5723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B326F"/>
    <w:rsid w:val="00AC1E84"/>
    <w:rsid w:val="00AC4037"/>
    <w:rsid w:val="00B0740B"/>
    <w:rsid w:val="00B1084F"/>
    <w:rsid w:val="00B123D2"/>
    <w:rsid w:val="00B25A8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24E"/>
    <w:rsid w:val="00FA7DC0"/>
    <w:rsid w:val="00FB1B0D"/>
    <w:rsid w:val="00FC0311"/>
    <w:rsid w:val="00FE4DBC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2018-03-13T09:42:00Z</cp:lastPrinted>
  <dcterms:created xsi:type="dcterms:W3CDTF">2018-04-06T14:34:00Z</dcterms:created>
  <dcterms:modified xsi:type="dcterms:W3CDTF">2018-04-06T14:34:00Z</dcterms:modified>
</cp:coreProperties>
</file>