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332C9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3D6A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23</w:t>
      </w:r>
      <w:r w:rsidR="00C37B2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D6A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14</w:t>
      </w:r>
      <w:r w:rsidR="00F23C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/04</w:t>
      </w:r>
      <w:r w:rsidR="0023516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332C9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332C9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54104A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(расходные материалы) для </w:t>
      </w:r>
      <w:r w:rsidR="0055291E" w:rsidRPr="005529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LIGASURE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567"/>
        <w:gridCol w:w="1418"/>
        <w:gridCol w:w="1701"/>
      </w:tblGrid>
      <w:tr w:rsidR="00EC2DB9" w:rsidRPr="00E332C9" w:rsidTr="00B722EF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E332C9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332C9" w:rsidTr="00B722EF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332C9" w:rsidTr="003017F5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B722EF" w:rsidRPr="00E332C9" w:rsidTr="00B722E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B722EF" w:rsidRPr="00E332C9" w:rsidRDefault="00B722EF" w:rsidP="00B72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B722EF" w:rsidRPr="001F3444" w:rsidRDefault="00B722EF" w:rsidP="00B7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"ИНСТРУМЕНТ LIGASURE ™ CURVED JAW</w:t>
            </w:r>
          </w:p>
          <w:p w:rsidR="00B722EF" w:rsidRPr="00E332C9" w:rsidRDefault="00B722EF" w:rsidP="00B7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Совместим с энергетической платформы"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451A5" w:rsidRPr="00322ED4" w:rsidRDefault="004451A5" w:rsidP="0044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22E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</w:t>
            </w:r>
            <w:r w:rsidRPr="0044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  <w:r w:rsidRPr="00322E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LIGASURE™ SMALL</w:t>
            </w:r>
          </w:p>
          <w:p w:rsidR="004451A5" w:rsidRPr="00322ED4" w:rsidRDefault="004451A5" w:rsidP="0044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22E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JAWS, LF1212"</w:t>
            </w:r>
          </w:p>
          <w:p w:rsidR="00B722EF" w:rsidRPr="003D6A9B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Биполярный электрохирургический инструмент для электролигирования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проктологии, общей, торакальной, пластической и реконструктивной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браншами. Гемостаз получаемой в результате заваривания пломбы выдерживает тройное систолическое давление.</w:t>
            </w:r>
          </w:p>
          <w:p w:rsidR="00B722EF" w:rsidRPr="003D6A9B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электрода 16,5мм, общая длина инструмента 19см, изгиб браншей 28 градусов.</w:t>
            </w:r>
          </w:p>
          <w:p w:rsidR="00B722EF" w:rsidRPr="003D6A9B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Контурированные концы для тупой </w:t>
            </w:r>
            <w:r w:rsidRPr="003D6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диссекции. Встроенное лезвие для рассечения ткани между браншами, активируемое вручную.</w:t>
            </w:r>
          </w:p>
          <w:p w:rsidR="00B722EF" w:rsidRPr="003D6A9B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атравматического сжатия тканей между браншами. Минимальный риск ожога прилегающих тканей во время операции за счет небольшого нагрева браншей - не более 59 градусов.</w:t>
            </w:r>
          </w:p>
          <w:p w:rsidR="00B722EF" w:rsidRPr="003D6A9B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Активация ручная или при помощи специальной педали.</w:t>
            </w:r>
          </w:p>
          <w:p w:rsidR="00B722EF" w:rsidRPr="003D6A9B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 предназначен только для использования с электрохирургическими генераторами Covidien с функцией электролигирования.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388 800,00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5 832 000,00</w:t>
            </w:r>
          </w:p>
        </w:tc>
      </w:tr>
      <w:tr w:rsidR="00B722EF" w:rsidRPr="00E332C9" w:rsidTr="00B722E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B722EF" w:rsidRPr="00E332C9" w:rsidRDefault="00B722EF" w:rsidP="00B72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B722EF" w:rsidRPr="00B722EF" w:rsidRDefault="00B722EF" w:rsidP="00B72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 w:rsidRPr="00B72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LIGASURE ™ MARYLAND JAW 37 CM LAPAROSCOPIC INSTRUMENT Compatible with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451A5" w:rsidRPr="004451A5" w:rsidRDefault="004451A5" w:rsidP="0044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451A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"LIGASURE ™ MARYLAND JAW 37 CM</w:t>
            </w:r>
          </w:p>
          <w:p w:rsidR="004451A5" w:rsidRPr="004451A5" w:rsidRDefault="004451A5" w:rsidP="0044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451A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LAPAROSCOPIC INSTRUMENT,</w:t>
            </w:r>
          </w:p>
          <w:p w:rsidR="004451A5" w:rsidRDefault="004451A5" w:rsidP="0044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LF1737"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Биполярный электрохирургический инструмент для электролигирования и рассечения прядей тканей, сосудов диаметром до 7мм включительно, лимфатических структур. Может применяться при миниинвазивных 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</w:t>
            </w: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области между браншами. Гемостаз получаемой в результате заваривания пломбы выдерживает тройное систолическое давление.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5мм, длина браншей 20мм, общая длина инструмента 37см, поворот штока на 350 градусов.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Изогнутые бранши для улучшенной визуализации. Текстурированные бранши с керамическими ограничителями. Встроенное лезвие для рассечения ткани между браншами, активируемое вручную.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атравматического сжатия тканей между браншами. Минимальный риск ожога прилегающих тканей во время операции за счет небольшого нагрева браншей - не более 59 градусов.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Активация ручная или при помощи специальной педали.</w:t>
            </w:r>
          </w:p>
          <w:p w:rsidR="00B722EF" w:rsidRPr="00E332C9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 предназначен только для использования с электрохирургическими генераторами Covidien с функцией электролигирования</w:t>
            </w:r>
            <w:r w:rsidRPr="00B7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7 500 000,00</w:t>
            </w:r>
          </w:p>
        </w:tc>
      </w:tr>
      <w:tr w:rsidR="00B722EF" w:rsidRPr="00E332C9" w:rsidTr="00B722E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B722EF" w:rsidRPr="00E332C9" w:rsidRDefault="00B722EF" w:rsidP="00B72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:rsidR="00B722EF" w:rsidRPr="00E332C9" w:rsidRDefault="00B722EF" w:rsidP="00B72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ИНСТРУМЕНТ LIGASURE™ impuct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451A5" w:rsidRDefault="004451A5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 LigaSure Impact, LF4318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Биполярный электрохирургический инструмент для электролигирования и рассечения прядей тканей, сосудов диаметром до 7мм включительно, лимфатических </w:t>
            </w: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структур. Может применяться при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браншами. Гемостаз получаемой в результате заваривания пломбы выдерживает тройное систолическое давление.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длина инструмента 18см, поворот штока на 180 градусов, изгиб браншей 14 градусов.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Прямоугольный шток. Текстурированные бранши с керамическими ограничителями. Встроенное лезвие для рассечения ткани между браншами, активируемое вручную.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атравматического сжатия тканей между браншами. Минимальный риск ожога прилегающих тканей во время операции за счет небольшого нагрева браншей - не более 59 градусов.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Активация ручная или при помощи специальной педали.</w:t>
            </w:r>
          </w:p>
          <w:p w:rsidR="00B722EF" w:rsidRPr="00B722EF" w:rsidRDefault="00B722EF" w:rsidP="00B7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Инструмент предназначен только для использования с электрохирургическими генераторами </w:t>
            </w:r>
            <w:r w:rsidRPr="00B72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Covidien с функцией электролигирования.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453 600,00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2EF" w:rsidRPr="00B722EF" w:rsidRDefault="00B722EF" w:rsidP="00B72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sz w:val="24"/>
                <w:szCs w:val="24"/>
              </w:rPr>
              <w:t>6 804 000,00</w:t>
            </w:r>
          </w:p>
        </w:tc>
      </w:tr>
      <w:tr w:rsidR="00B722EF" w:rsidRPr="00E332C9" w:rsidTr="00B722EF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B722EF" w:rsidRPr="00E332C9" w:rsidRDefault="00B722EF" w:rsidP="00B72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722EF" w:rsidRPr="00E332C9" w:rsidRDefault="00B722EF" w:rsidP="00B722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722EF" w:rsidRPr="00E332C9" w:rsidRDefault="00B722EF" w:rsidP="00B722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22EF" w:rsidRPr="00E332C9" w:rsidRDefault="00B722EF" w:rsidP="00B72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722EF" w:rsidRPr="00E332C9" w:rsidRDefault="00B722EF" w:rsidP="00B72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722EF" w:rsidRPr="00E332C9" w:rsidRDefault="00B722EF" w:rsidP="00B72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722EF" w:rsidRPr="00E332C9" w:rsidRDefault="00B722EF" w:rsidP="00B72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20 136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722EF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0B0A45" w:rsidRPr="000B0A45">
        <w:rPr>
          <w:rFonts w:ascii="Times New Roman" w:hAnsi="Times New Roman" w:cs="Times New Roman"/>
          <w:sz w:val="24"/>
          <w:szCs w:val="24"/>
        </w:rPr>
        <w:t xml:space="preserve">20 136 000,00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55291E">
        <w:rPr>
          <w:rFonts w:ascii="Times New Roman" w:hAnsi="Times New Roman" w:cs="Times New Roman"/>
          <w:sz w:val="24"/>
          <w:szCs w:val="24"/>
        </w:rPr>
        <w:t xml:space="preserve">двадцать миллионов сто тридцать шесть тысяч </w:t>
      </w:r>
      <w:r w:rsidRPr="00E332C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332C9">
          <w:rPr>
            <w:rStyle w:val="a8"/>
            <w:color w:val="auto"/>
            <w:sz w:val="24"/>
            <w:szCs w:val="24"/>
          </w:rPr>
          <w:t>http://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332C9">
          <w:rPr>
            <w:rStyle w:val="a8"/>
            <w:color w:val="auto"/>
            <w:sz w:val="24"/>
            <w:szCs w:val="24"/>
          </w:rPr>
          <w:t>-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vko</w:t>
        </w:r>
        <w:r w:rsidRPr="00E332C9">
          <w:rPr>
            <w:rStyle w:val="a8"/>
            <w:color w:val="auto"/>
            <w:sz w:val="24"/>
            <w:szCs w:val="24"/>
          </w:rPr>
          <w:t>.kz/</w:t>
        </w:r>
      </w:hyperlink>
      <w:r w:rsidRPr="00E332C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22ED4">
        <w:rPr>
          <w:rFonts w:ascii="Times New Roman" w:hAnsi="Times New Roman" w:cs="Times New Roman"/>
          <w:sz w:val="24"/>
          <w:szCs w:val="24"/>
        </w:rPr>
        <w:t>6</w:t>
      </w:r>
      <w:r w:rsidRPr="00E332C9">
        <w:rPr>
          <w:rFonts w:ascii="Times New Roman" w:hAnsi="Times New Roman" w:cs="Times New Roman"/>
          <w:sz w:val="24"/>
          <w:szCs w:val="24"/>
        </w:rPr>
        <w:t>.00 часов «</w:t>
      </w:r>
      <w:r w:rsidR="00C2766F">
        <w:rPr>
          <w:rFonts w:ascii="Times New Roman" w:hAnsi="Times New Roman" w:cs="Times New Roman"/>
          <w:sz w:val="24"/>
          <w:szCs w:val="24"/>
        </w:rPr>
        <w:t>14</w:t>
      </w:r>
      <w:r w:rsidRPr="00E332C9">
        <w:rPr>
          <w:rFonts w:ascii="Times New Roman" w:hAnsi="Times New Roman" w:cs="Times New Roman"/>
          <w:sz w:val="24"/>
          <w:szCs w:val="24"/>
        </w:rPr>
        <w:t>» </w:t>
      </w:r>
      <w:r w:rsidR="00F23C53">
        <w:rPr>
          <w:rFonts w:ascii="Times New Roman" w:hAnsi="Times New Roman" w:cs="Times New Roman"/>
          <w:sz w:val="24"/>
          <w:szCs w:val="24"/>
        </w:rPr>
        <w:t>апреля</w:t>
      </w:r>
      <w:r w:rsidRPr="00E332C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</w:rPr>
        <w:t>20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2C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E332C9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B3202C" w:rsidRPr="00E332C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22ED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23C53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8749DA" w:rsidRPr="00E332C9">
        <w:rPr>
          <w:rFonts w:ascii="Times New Roman" w:hAnsi="Times New Roman" w:cs="Times New Roman"/>
          <w:sz w:val="24"/>
          <w:szCs w:val="24"/>
        </w:rPr>
        <w:t>корпус 4</w:t>
      </w:r>
      <w:r w:rsidRPr="00E332C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322ED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E332C9">
        <w:rPr>
          <w:rFonts w:ascii="Times New Roman" w:hAnsi="Times New Roman" w:cs="Times New Roman"/>
          <w:sz w:val="24"/>
          <w:szCs w:val="24"/>
        </w:rPr>
        <w:t>.</w:t>
      </w:r>
      <w:r w:rsidR="008749DA" w:rsidRPr="00E332C9">
        <w:rPr>
          <w:rFonts w:ascii="Times New Roman" w:hAnsi="Times New Roman" w:cs="Times New Roman"/>
          <w:sz w:val="24"/>
          <w:szCs w:val="24"/>
        </w:rPr>
        <w:t>30</w:t>
      </w:r>
      <w:r w:rsidRPr="00E332C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="00322ED4">
        <w:rPr>
          <w:rFonts w:ascii="Times New Roman" w:hAnsi="Times New Roman" w:cs="Times New Roman"/>
          <w:sz w:val="24"/>
          <w:szCs w:val="24"/>
        </w:rPr>
        <w:t>5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» </w:t>
      </w:r>
      <w:r w:rsidR="00911D15">
        <w:rPr>
          <w:rFonts w:ascii="Times New Roman" w:hAnsi="Times New Roman" w:cs="Times New Roman"/>
          <w:sz w:val="24"/>
          <w:szCs w:val="24"/>
        </w:rPr>
        <w:t>мая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 2020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332C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E332C9" w:rsidRDefault="001E6FD0" w:rsidP="00E3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3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4" w:rsidRDefault="00F87024" w:rsidP="00397971">
      <w:pPr>
        <w:spacing w:after="0" w:line="240" w:lineRule="auto"/>
      </w:pPr>
      <w:r>
        <w:separator/>
      </w:r>
    </w:p>
  </w:endnote>
  <w:endnote w:type="continuationSeparator" w:id="0">
    <w:p w:rsidR="00F87024" w:rsidRDefault="00F8702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4" w:rsidRDefault="00F87024" w:rsidP="00397971">
      <w:pPr>
        <w:spacing w:after="0" w:line="240" w:lineRule="auto"/>
      </w:pPr>
      <w:r>
        <w:separator/>
      </w:r>
    </w:p>
  </w:footnote>
  <w:footnote w:type="continuationSeparator" w:id="0">
    <w:p w:rsidR="00F87024" w:rsidRDefault="00F8702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417F70"/>
    <w:rsid w:val="0042065E"/>
    <w:rsid w:val="00437044"/>
    <w:rsid w:val="004451A5"/>
    <w:rsid w:val="00474C26"/>
    <w:rsid w:val="004860CA"/>
    <w:rsid w:val="00490C03"/>
    <w:rsid w:val="00495106"/>
    <w:rsid w:val="004A7021"/>
    <w:rsid w:val="004E06B5"/>
    <w:rsid w:val="005044C7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22EF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932F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</cp:revision>
  <cp:lastPrinted>2019-01-23T10:22:00Z</cp:lastPrinted>
  <dcterms:created xsi:type="dcterms:W3CDTF">2020-04-14T04:01:00Z</dcterms:created>
  <dcterms:modified xsi:type="dcterms:W3CDTF">2020-04-14T08:44:00Z</dcterms:modified>
</cp:coreProperties>
</file>