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C64B87" w:rsidRDefault="00397971" w:rsidP="00C64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C64B87"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37B2D"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1F723C"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116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3516D"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B4741B"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02</w:t>
      </w:r>
      <w:r w:rsidR="0023516D"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C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C64B87" w:rsidRDefault="00BF1AF5" w:rsidP="00C64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23C" w:rsidRPr="00C64B87" w:rsidRDefault="00397971" w:rsidP="00C64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</w:t>
      </w:r>
      <w:bookmarkStart w:id="0" w:name="_GoBack"/>
      <w:bookmarkEnd w:id="0"/>
      <w:r w:rsidR="0023516D" w:rsidRP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авления здравоохранения ВКО</w:t>
      </w:r>
      <w:r w:rsidRP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C64B87" w:rsidRP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 w:rsidRPr="00C64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407" w:type="dxa"/>
        <w:tblInd w:w="-142" w:type="dxa"/>
        <w:tblLook w:val="04A0" w:firstRow="1" w:lastRow="0" w:firstColumn="1" w:lastColumn="0" w:noHBand="0" w:noVBand="1"/>
      </w:tblPr>
      <w:tblGrid>
        <w:gridCol w:w="753"/>
        <w:gridCol w:w="1822"/>
        <w:gridCol w:w="3379"/>
        <w:gridCol w:w="1149"/>
        <w:gridCol w:w="936"/>
        <w:gridCol w:w="859"/>
        <w:gridCol w:w="19"/>
        <w:gridCol w:w="1490"/>
      </w:tblGrid>
      <w:tr w:rsidR="00C64B87" w:rsidRPr="00C64B87" w:rsidTr="00C64B87">
        <w:trPr>
          <w:trHeight w:val="315"/>
        </w:trPr>
        <w:tc>
          <w:tcPr>
            <w:tcW w:w="104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закупаемых товаров</w:t>
            </w:r>
          </w:p>
        </w:tc>
      </w:tr>
      <w:tr w:rsidR="00C64B87" w:rsidRPr="00C64B87" w:rsidTr="00C64B87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лекарственного средства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 изм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тенге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C64B87" w:rsidRPr="00C64B87" w:rsidTr="00C64B87">
        <w:trPr>
          <w:trHeight w:val="289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23C" w:rsidRPr="00C64B87" w:rsidRDefault="00C64B87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23C" w:rsidRPr="00C64B87" w:rsidRDefault="001F723C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23C" w:rsidRPr="00C64B87" w:rsidRDefault="001F723C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23C" w:rsidRPr="00C64B87" w:rsidRDefault="001F723C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64B87" w:rsidRPr="00C64B87" w:rsidTr="00C64B87">
        <w:trPr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Специализированные, латексные, </w:t>
            </w:r>
            <w:r w:rsidRPr="00C64B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C64B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мотровые, нестерильные, особопрочные перчатки, на 50% толще обычных, тек</w:t>
            </w:r>
            <w:r w:rsidRPr="00C64B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C64B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турированные только на пальцах,  внутреннее полиуретановое покрытие, обработаны силиконом, длина не менее 300 мм, толщина (средний палец) не менее 0,38 мм, цвет-синий, для продолжительных манипуляций повышенного риска в условиях агрессивных сред (в т.ч. в паталогоанатомии); повышенная прочность к повреждениям (в т.ч. на разрыв), соответствует стандарту EN455, </w:t>
            </w:r>
            <w:r w:rsidRPr="00C64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размеры: S, M, L.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2 100 000,00</w:t>
            </w:r>
          </w:p>
        </w:tc>
      </w:tr>
      <w:tr w:rsidR="00C64B87" w:rsidRPr="00C64B87" w:rsidTr="00C64B87">
        <w:trPr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Салфетка спиртовая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Спиртовая салфетка, представляет собой нетканное полотно, пропитанное 70% изопропиловым спиртом и упакованное в бумагу из алюминиевой фольги. Размер салфетки 65мм х 56мм.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336800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2 357 600,00</w:t>
            </w:r>
          </w:p>
        </w:tc>
      </w:tr>
      <w:tr w:rsidR="00C64B87" w:rsidRPr="00C64B87" w:rsidTr="00C64B87">
        <w:trPr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Шприц 1,0мл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Шприц  инъекционный трехкомпонентный инсулиновый стерильный однократного применения  объемом 1 мл, с иглой 21G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1 700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C64B87" w:rsidRPr="00C64B87" w:rsidTr="00C64B87">
        <w:trPr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Шприц 3,0мл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Шприц  инъекционный трехкомпонентный инсулиновый стерильный однократного применения  объемом 3 мл, с иглой 21G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15500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186 000,00</w:t>
            </w:r>
          </w:p>
        </w:tc>
      </w:tr>
      <w:tr w:rsidR="00C64B87" w:rsidRPr="00C64B87" w:rsidTr="00C64B87">
        <w:trPr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Лейкопластырь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лейкопластырь размером 2,5смх10м, гипоаллергенный на шелковой основе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3 560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1 139 200,00</w:t>
            </w:r>
          </w:p>
        </w:tc>
      </w:tr>
      <w:tr w:rsidR="00C64B87" w:rsidRPr="00C64B87" w:rsidTr="00C64B87">
        <w:trPr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Лейкопластырь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Лейкопластырь размером 2*500 см гипоаллергенный на шелковой основе (12 шт в упаковке)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132 000,00</w:t>
            </w:r>
          </w:p>
        </w:tc>
      </w:tr>
      <w:tr w:rsidR="00C64B87" w:rsidRPr="00C64B87" w:rsidTr="00C64B87">
        <w:trPr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Стекла полилизированным покрытием (72 шт в упаковке с полосой для записи)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2 880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515,28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1 484 006,40</w:t>
            </w:r>
          </w:p>
        </w:tc>
      </w:tr>
      <w:tr w:rsidR="00C64B87" w:rsidRPr="00C64B87" w:rsidTr="00C64B87">
        <w:trPr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Шприцы 50мл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B87" w:rsidRPr="00C64B87" w:rsidRDefault="00C64B87" w:rsidP="00C64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Шприц  инъекционный трехкомпонентный стерильный однократного применения  объемом 50 мл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5 640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58,23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87" w:rsidRPr="00C64B87" w:rsidRDefault="00C64B87" w:rsidP="00C6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7">
              <w:rPr>
                <w:rFonts w:ascii="Times New Roman" w:hAnsi="Times New Roman" w:cs="Times New Roman"/>
                <w:sz w:val="24"/>
                <w:szCs w:val="24"/>
              </w:rPr>
              <w:t>328 417,20</w:t>
            </w:r>
          </w:p>
        </w:tc>
      </w:tr>
      <w:tr w:rsidR="00C64B87" w:rsidRPr="00C64B87" w:rsidTr="00C64B87">
        <w:trPr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C64B87" w:rsidRDefault="00C441B0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закупа: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3C" w:rsidRPr="00C64B87" w:rsidRDefault="001F723C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C64B87" w:rsidRDefault="001F723C" w:rsidP="00C6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C64B87" w:rsidRDefault="001F723C" w:rsidP="00C6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C64B87" w:rsidRDefault="001F723C" w:rsidP="00C6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C64B87" w:rsidRDefault="00C64B87" w:rsidP="00C6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7 761 223,60</w:t>
            </w:r>
          </w:p>
        </w:tc>
      </w:tr>
    </w:tbl>
    <w:p w:rsidR="00397971" w:rsidRPr="00C64B87" w:rsidRDefault="00397971" w:rsidP="00C6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B87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C64B87" w:rsidRDefault="00397971" w:rsidP="00C6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B87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C64B87" w:rsidRDefault="00397971" w:rsidP="00C6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B87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441B0" w:rsidRPr="00C64B87">
        <w:rPr>
          <w:rFonts w:ascii="Times New Roman" w:hAnsi="Times New Roman" w:cs="Times New Roman"/>
          <w:sz w:val="24"/>
          <w:szCs w:val="24"/>
        </w:rPr>
        <w:t>12</w:t>
      </w:r>
      <w:r w:rsidRPr="00C64B87">
        <w:rPr>
          <w:rFonts w:ascii="Times New Roman" w:hAnsi="Times New Roman" w:cs="Times New Roman"/>
          <w:sz w:val="24"/>
          <w:szCs w:val="24"/>
        </w:rPr>
        <w:t>.</w:t>
      </w:r>
      <w:r w:rsidR="00C64B87" w:rsidRPr="00C64B87">
        <w:rPr>
          <w:rFonts w:ascii="Times New Roman" w:hAnsi="Times New Roman" w:cs="Times New Roman"/>
          <w:sz w:val="24"/>
          <w:szCs w:val="24"/>
        </w:rPr>
        <w:t>0</w:t>
      </w:r>
      <w:r w:rsidR="00281E2D" w:rsidRPr="00C64B87">
        <w:rPr>
          <w:rFonts w:ascii="Times New Roman" w:hAnsi="Times New Roman" w:cs="Times New Roman"/>
          <w:sz w:val="24"/>
          <w:szCs w:val="24"/>
        </w:rPr>
        <w:t>0</w:t>
      </w:r>
      <w:r w:rsidRPr="00C64B87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441B0" w:rsidRPr="00C64B87">
        <w:rPr>
          <w:rFonts w:ascii="Times New Roman" w:hAnsi="Times New Roman" w:cs="Times New Roman"/>
          <w:sz w:val="24"/>
          <w:szCs w:val="24"/>
        </w:rPr>
        <w:t>2</w:t>
      </w:r>
      <w:r w:rsidR="00C64B87" w:rsidRPr="00C64B87">
        <w:rPr>
          <w:rFonts w:ascii="Times New Roman" w:hAnsi="Times New Roman" w:cs="Times New Roman"/>
          <w:sz w:val="24"/>
          <w:szCs w:val="24"/>
        </w:rPr>
        <w:t>5</w:t>
      </w:r>
      <w:r w:rsidRPr="00C64B87">
        <w:rPr>
          <w:rFonts w:ascii="Times New Roman" w:hAnsi="Times New Roman" w:cs="Times New Roman"/>
          <w:sz w:val="24"/>
          <w:szCs w:val="24"/>
        </w:rPr>
        <w:t>» </w:t>
      </w:r>
      <w:r w:rsidR="009A73E1" w:rsidRPr="00C64B87">
        <w:rPr>
          <w:rFonts w:ascii="Times New Roman" w:hAnsi="Times New Roman" w:cs="Times New Roman"/>
          <w:sz w:val="24"/>
          <w:szCs w:val="24"/>
        </w:rPr>
        <w:t>февраля</w:t>
      </w:r>
      <w:r w:rsidRPr="00C64B87">
        <w:rPr>
          <w:rFonts w:ascii="Times New Roman" w:hAnsi="Times New Roman" w:cs="Times New Roman"/>
          <w:sz w:val="24"/>
          <w:szCs w:val="24"/>
        </w:rPr>
        <w:t xml:space="preserve"> 20</w:t>
      </w:r>
      <w:r w:rsidR="00A547F1" w:rsidRPr="00C64B87">
        <w:rPr>
          <w:rFonts w:ascii="Times New Roman" w:hAnsi="Times New Roman" w:cs="Times New Roman"/>
          <w:sz w:val="24"/>
          <w:szCs w:val="24"/>
        </w:rPr>
        <w:t>20</w:t>
      </w:r>
      <w:r w:rsidRPr="00C64B8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C64B87" w:rsidRDefault="00397971" w:rsidP="00C6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B87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441B0" w:rsidRPr="00C64B87">
        <w:rPr>
          <w:rFonts w:ascii="Times New Roman" w:hAnsi="Times New Roman" w:cs="Times New Roman"/>
          <w:sz w:val="24"/>
          <w:szCs w:val="24"/>
        </w:rPr>
        <w:t>12</w:t>
      </w:r>
      <w:r w:rsidRPr="00C64B87">
        <w:rPr>
          <w:rFonts w:ascii="Times New Roman" w:hAnsi="Times New Roman" w:cs="Times New Roman"/>
          <w:sz w:val="24"/>
          <w:szCs w:val="24"/>
        </w:rPr>
        <w:t>.</w:t>
      </w:r>
      <w:r w:rsidR="00C64B87" w:rsidRPr="00C64B87">
        <w:rPr>
          <w:rFonts w:ascii="Times New Roman" w:hAnsi="Times New Roman" w:cs="Times New Roman"/>
          <w:sz w:val="24"/>
          <w:szCs w:val="24"/>
        </w:rPr>
        <w:t>0</w:t>
      </w:r>
      <w:r w:rsidR="00281E2D" w:rsidRPr="00C64B87">
        <w:rPr>
          <w:rFonts w:ascii="Times New Roman" w:hAnsi="Times New Roman" w:cs="Times New Roman"/>
          <w:sz w:val="24"/>
          <w:szCs w:val="24"/>
        </w:rPr>
        <w:t>0</w:t>
      </w:r>
      <w:r w:rsidRPr="00C64B87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C64B87" w:rsidRPr="00C64B87">
        <w:rPr>
          <w:rFonts w:ascii="Times New Roman" w:hAnsi="Times New Roman" w:cs="Times New Roman"/>
          <w:sz w:val="24"/>
          <w:szCs w:val="24"/>
        </w:rPr>
        <w:t>02</w:t>
      </w:r>
      <w:r w:rsidRPr="00C64B87">
        <w:rPr>
          <w:rFonts w:ascii="Times New Roman" w:hAnsi="Times New Roman" w:cs="Times New Roman"/>
          <w:sz w:val="24"/>
          <w:szCs w:val="24"/>
        </w:rPr>
        <w:t>» </w:t>
      </w:r>
      <w:r w:rsidR="00C64B87" w:rsidRPr="00C64B87">
        <w:rPr>
          <w:rFonts w:ascii="Times New Roman" w:hAnsi="Times New Roman" w:cs="Times New Roman"/>
          <w:sz w:val="24"/>
          <w:szCs w:val="24"/>
        </w:rPr>
        <w:t>марта</w:t>
      </w:r>
      <w:r w:rsidR="00441967" w:rsidRPr="00C64B87">
        <w:rPr>
          <w:rFonts w:ascii="Times New Roman" w:hAnsi="Times New Roman" w:cs="Times New Roman"/>
          <w:sz w:val="24"/>
          <w:szCs w:val="24"/>
        </w:rPr>
        <w:t xml:space="preserve"> </w:t>
      </w:r>
      <w:r w:rsidRPr="00C64B87">
        <w:rPr>
          <w:rFonts w:ascii="Times New Roman" w:hAnsi="Times New Roman" w:cs="Times New Roman"/>
          <w:sz w:val="24"/>
          <w:szCs w:val="24"/>
        </w:rPr>
        <w:t>20</w:t>
      </w:r>
      <w:r w:rsidR="00A547F1" w:rsidRPr="00C64B87">
        <w:rPr>
          <w:rFonts w:ascii="Times New Roman" w:hAnsi="Times New Roman" w:cs="Times New Roman"/>
          <w:sz w:val="24"/>
          <w:szCs w:val="24"/>
        </w:rPr>
        <w:t>20</w:t>
      </w:r>
      <w:r w:rsidRPr="00C64B87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C64B87" w:rsidRDefault="00397971" w:rsidP="00C6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B87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C64B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4B87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 w:rsidRPr="00C64B87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C64B87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C64B8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C64B87" w:rsidRDefault="00397971" w:rsidP="00C6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B87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441B0" w:rsidRPr="00C64B87">
        <w:rPr>
          <w:rFonts w:ascii="Times New Roman" w:hAnsi="Times New Roman" w:cs="Times New Roman"/>
          <w:sz w:val="24"/>
          <w:szCs w:val="24"/>
        </w:rPr>
        <w:t>1</w:t>
      </w:r>
      <w:r w:rsidR="00C64B87" w:rsidRPr="00C64B87">
        <w:rPr>
          <w:rFonts w:ascii="Times New Roman" w:hAnsi="Times New Roman" w:cs="Times New Roman"/>
          <w:sz w:val="24"/>
          <w:szCs w:val="24"/>
        </w:rPr>
        <w:t>2.3</w:t>
      </w:r>
      <w:r w:rsidR="00C441B0" w:rsidRPr="00C64B87">
        <w:rPr>
          <w:rFonts w:ascii="Times New Roman" w:hAnsi="Times New Roman" w:cs="Times New Roman"/>
          <w:sz w:val="24"/>
          <w:szCs w:val="24"/>
        </w:rPr>
        <w:t>0</w:t>
      </w:r>
      <w:r w:rsidRPr="00C64B87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C64B87" w:rsidRPr="00C64B87">
        <w:rPr>
          <w:rFonts w:ascii="Times New Roman" w:hAnsi="Times New Roman" w:cs="Times New Roman"/>
          <w:sz w:val="24"/>
          <w:szCs w:val="24"/>
        </w:rPr>
        <w:t>02</w:t>
      </w:r>
      <w:r w:rsidRPr="00C64B87">
        <w:rPr>
          <w:rFonts w:ascii="Times New Roman" w:hAnsi="Times New Roman" w:cs="Times New Roman"/>
          <w:sz w:val="24"/>
          <w:szCs w:val="24"/>
        </w:rPr>
        <w:t xml:space="preserve">» </w:t>
      </w:r>
      <w:r w:rsidR="00C64B87" w:rsidRPr="00C64B87">
        <w:rPr>
          <w:rFonts w:ascii="Times New Roman" w:hAnsi="Times New Roman" w:cs="Times New Roman"/>
          <w:sz w:val="24"/>
          <w:szCs w:val="24"/>
        </w:rPr>
        <w:t>марта</w:t>
      </w:r>
      <w:r w:rsidR="00441967" w:rsidRPr="00C64B87">
        <w:rPr>
          <w:rFonts w:ascii="Times New Roman" w:hAnsi="Times New Roman" w:cs="Times New Roman"/>
          <w:sz w:val="24"/>
          <w:szCs w:val="24"/>
        </w:rPr>
        <w:t xml:space="preserve"> </w:t>
      </w:r>
      <w:r w:rsidRPr="00C64B87">
        <w:rPr>
          <w:rFonts w:ascii="Times New Roman" w:hAnsi="Times New Roman" w:cs="Times New Roman"/>
          <w:sz w:val="24"/>
          <w:szCs w:val="24"/>
        </w:rPr>
        <w:t>20</w:t>
      </w:r>
      <w:r w:rsidR="00A547F1" w:rsidRPr="00C64B87">
        <w:rPr>
          <w:rFonts w:ascii="Times New Roman" w:hAnsi="Times New Roman" w:cs="Times New Roman"/>
          <w:sz w:val="24"/>
          <w:szCs w:val="24"/>
        </w:rPr>
        <w:t>20</w:t>
      </w:r>
      <w:r w:rsidRPr="00C64B87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C64B87">
        <w:rPr>
          <w:rFonts w:ascii="Times New Roman" w:hAnsi="Times New Roman" w:cs="Times New Roman"/>
          <w:sz w:val="24"/>
          <w:szCs w:val="24"/>
        </w:rPr>
        <w:t>корпус 4</w:t>
      </w:r>
      <w:r w:rsidRPr="00C64B87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C64B87">
        <w:rPr>
          <w:rFonts w:ascii="Times New Roman" w:hAnsi="Times New Roman" w:cs="Times New Roman"/>
          <w:sz w:val="24"/>
          <w:szCs w:val="24"/>
        </w:rPr>
        <w:t>конференц-зал</w:t>
      </w:r>
      <w:r w:rsidRPr="00C64B8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C64B87" w:rsidRDefault="00397971" w:rsidP="00C6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B87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C64B8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C64B87" w:rsidRDefault="00397971" w:rsidP="00C64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C64B8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C64B8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967" w:rsidRPr="00C64B8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C64B8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967" w:rsidRPr="00C64B8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C64B8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967" w:rsidRPr="00C64B8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C64B8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967" w:rsidRPr="00C64B8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C64B8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967" w:rsidRPr="00C64B8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C64B8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967" w:rsidRPr="00C64B8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C64B8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967" w:rsidRPr="00C64B8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C64B87" w:rsidRDefault="00441967" w:rsidP="00C6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C64B87" w:rsidRDefault="00397971" w:rsidP="00C64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C64B87" w:rsidSect="00C64B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72" w:rsidRDefault="00796A72" w:rsidP="00397971">
      <w:pPr>
        <w:spacing w:after="0" w:line="240" w:lineRule="auto"/>
      </w:pPr>
      <w:r>
        <w:separator/>
      </w:r>
    </w:p>
  </w:endnote>
  <w:endnote w:type="continuationSeparator" w:id="0">
    <w:p w:rsidR="00796A72" w:rsidRDefault="00796A7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72" w:rsidRDefault="00796A72" w:rsidP="00397971">
      <w:pPr>
        <w:spacing w:after="0" w:line="240" w:lineRule="auto"/>
      </w:pPr>
      <w:r>
        <w:separator/>
      </w:r>
    </w:p>
  </w:footnote>
  <w:footnote w:type="continuationSeparator" w:id="0">
    <w:p w:rsidR="00796A72" w:rsidRDefault="00796A72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16071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27515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96A72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64B87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963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</cp:revision>
  <cp:lastPrinted>2020-02-12T02:45:00Z</cp:lastPrinted>
  <dcterms:created xsi:type="dcterms:W3CDTF">2020-02-25T15:41:00Z</dcterms:created>
  <dcterms:modified xsi:type="dcterms:W3CDTF">2020-02-25T15:41:00Z</dcterms:modified>
</cp:coreProperties>
</file>