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BB" w:rsidRDefault="003220BB" w:rsidP="003220BB">
      <w:pPr>
        <w:pStyle w:val="a3"/>
        <w:spacing w:before="0" w:beforeAutospacing="0" w:after="0" w:afterAutospacing="0"/>
        <w:ind w:left="11199"/>
        <w:contextualSpacing/>
        <w:jc w:val="center"/>
        <w:rPr>
          <w:bCs/>
        </w:rPr>
      </w:pPr>
      <w:r>
        <w:rPr>
          <w:bCs/>
        </w:rPr>
        <w:t xml:space="preserve">Приложение </w:t>
      </w:r>
    </w:p>
    <w:p w:rsidR="003220BB" w:rsidRDefault="003220BB" w:rsidP="003220BB">
      <w:pPr>
        <w:pStyle w:val="a3"/>
        <w:spacing w:before="0" w:beforeAutospacing="0" w:after="0" w:afterAutospacing="0"/>
        <w:ind w:left="11199"/>
        <w:contextualSpacing/>
        <w:jc w:val="center"/>
        <w:rPr>
          <w:bCs/>
        </w:rPr>
      </w:pPr>
      <w:r>
        <w:rPr>
          <w:bCs/>
        </w:rPr>
        <w:t>2 к тендерной документации</w:t>
      </w:r>
    </w:p>
    <w:p w:rsidR="003220BB" w:rsidRDefault="003220BB" w:rsidP="003220BB">
      <w:pPr>
        <w:pStyle w:val="a3"/>
        <w:spacing w:before="0" w:beforeAutospacing="0" w:after="0" w:afterAutospacing="0"/>
        <w:ind w:left="11199"/>
        <w:contextualSpacing/>
        <w:jc w:val="center"/>
        <w:rPr>
          <w:bCs/>
        </w:rPr>
      </w:pPr>
    </w:p>
    <w:p w:rsidR="003220BB" w:rsidRPr="003220BB" w:rsidRDefault="003220BB" w:rsidP="003220BB">
      <w:pPr>
        <w:pStyle w:val="a3"/>
        <w:spacing w:before="0" w:beforeAutospacing="0" w:after="0" w:afterAutospacing="0"/>
        <w:ind w:left="11199"/>
        <w:contextualSpacing/>
        <w:jc w:val="center"/>
        <w:rPr>
          <w:bCs/>
        </w:rPr>
      </w:pPr>
    </w:p>
    <w:p w:rsidR="005879D9" w:rsidRPr="00866B94" w:rsidRDefault="00F373FA" w:rsidP="00866B94">
      <w:pPr>
        <w:pStyle w:val="a3"/>
        <w:spacing w:before="0" w:beforeAutospacing="0" w:after="0" w:afterAutospacing="0"/>
        <w:contextualSpacing/>
        <w:jc w:val="center"/>
      </w:pPr>
      <w:r w:rsidRPr="00866B94">
        <w:rPr>
          <w:b/>
          <w:bCs/>
        </w:rPr>
        <w:t xml:space="preserve"> </w:t>
      </w:r>
      <w:r w:rsidR="005879D9" w:rsidRPr="00866B94">
        <w:rPr>
          <w:b/>
          <w:bCs/>
        </w:rPr>
        <w:t>Техническ</w:t>
      </w:r>
      <w:r w:rsidR="003220BB">
        <w:rPr>
          <w:b/>
          <w:bCs/>
        </w:rPr>
        <w:t>ая спецификация</w:t>
      </w:r>
      <w:r w:rsidR="005879D9" w:rsidRPr="00866B94">
        <w:rPr>
          <w:b/>
          <w:bCs/>
        </w:rPr>
        <w:t xml:space="preserve"> </w:t>
      </w:r>
    </w:p>
    <w:p w:rsidR="005879D9" w:rsidRPr="00866B94" w:rsidRDefault="005879D9" w:rsidP="00866B94">
      <w:pPr>
        <w:pStyle w:val="a3"/>
        <w:spacing w:before="0" w:beforeAutospacing="0" w:after="0" w:afterAutospacing="0"/>
        <w:contextualSpacing/>
        <w:jc w:val="center"/>
      </w:pPr>
    </w:p>
    <w:tbl>
      <w:tblPr>
        <w:tblStyle w:val="a4"/>
        <w:tblW w:w="14787" w:type="dxa"/>
        <w:tblLayout w:type="fixed"/>
        <w:tblLook w:val="04A0" w:firstRow="1" w:lastRow="0" w:firstColumn="1" w:lastColumn="0" w:noHBand="0" w:noVBand="1"/>
      </w:tblPr>
      <w:tblGrid>
        <w:gridCol w:w="675"/>
        <w:gridCol w:w="1936"/>
        <w:gridCol w:w="12176"/>
      </w:tblGrid>
      <w:tr w:rsidR="00296CCD" w:rsidRPr="00866B94" w:rsidTr="00866B94">
        <w:trPr>
          <w:trHeight w:val="434"/>
        </w:trPr>
        <w:tc>
          <w:tcPr>
            <w:tcW w:w="675" w:type="dxa"/>
            <w:vAlign w:val="center"/>
          </w:tcPr>
          <w:p w:rsidR="00EB7C4F" w:rsidRPr="00866B94" w:rsidRDefault="009050FD" w:rsidP="00866B94">
            <w:pPr>
              <w:pStyle w:val="western"/>
              <w:spacing w:before="0" w:beforeAutospacing="0" w:after="0" w:afterAutospacing="0"/>
              <w:jc w:val="center"/>
            </w:pPr>
            <w:r w:rsidRPr="00866B94">
              <w:t xml:space="preserve">№ </w:t>
            </w:r>
            <w:r w:rsidRPr="00866B94">
              <w:rPr>
                <w:b/>
                <w:bCs/>
              </w:rPr>
              <w:t>Л</w:t>
            </w:r>
            <w:r w:rsidRPr="00866B94">
              <w:rPr>
                <w:b/>
                <w:bCs/>
              </w:rPr>
              <w:t>о</w:t>
            </w:r>
            <w:r w:rsidRPr="00866B94">
              <w:rPr>
                <w:b/>
                <w:bCs/>
              </w:rPr>
              <w:t>та</w:t>
            </w:r>
          </w:p>
        </w:tc>
        <w:tc>
          <w:tcPr>
            <w:tcW w:w="1936" w:type="dxa"/>
            <w:vAlign w:val="center"/>
          </w:tcPr>
          <w:p w:rsidR="00EB7C4F" w:rsidRPr="00866B94" w:rsidRDefault="009050FD" w:rsidP="00866B94">
            <w:pPr>
              <w:pStyle w:val="a3"/>
              <w:spacing w:before="0" w:beforeAutospacing="0" w:after="0" w:afterAutospacing="0"/>
              <w:jc w:val="center"/>
            </w:pPr>
            <w:r w:rsidRPr="00866B94">
              <w:rPr>
                <w:b/>
                <w:bCs/>
              </w:rPr>
              <w:t>Наименование МТ</w:t>
            </w:r>
          </w:p>
        </w:tc>
        <w:tc>
          <w:tcPr>
            <w:tcW w:w="12176" w:type="dxa"/>
            <w:vAlign w:val="center"/>
          </w:tcPr>
          <w:p w:rsidR="00EB7C4F" w:rsidRPr="00866B94" w:rsidRDefault="003220BB" w:rsidP="00866B9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Краткая характеристика</w:t>
            </w:r>
          </w:p>
        </w:tc>
      </w:tr>
      <w:tr w:rsidR="00866B94" w:rsidRPr="00866B94" w:rsidTr="00F552C7">
        <w:trPr>
          <w:trHeight w:val="557"/>
        </w:trPr>
        <w:tc>
          <w:tcPr>
            <w:tcW w:w="675" w:type="dxa"/>
          </w:tcPr>
          <w:p w:rsidR="00EB7C4F" w:rsidRPr="00866B94" w:rsidRDefault="00866B94" w:rsidP="00866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6" w:type="dxa"/>
          </w:tcPr>
          <w:p w:rsidR="00EB7C4F" w:rsidRPr="00866B94" w:rsidRDefault="003220BB" w:rsidP="006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Аппарат дл</w:t>
            </w:r>
            <w:r w:rsidR="00656D0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криохирургии</w:t>
            </w:r>
          </w:p>
        </w:tc>
        <w:tc>
          <w:tcPr>
            <w:tcW w:w="12176" w:type="dxa"/>
            <w:shd w:val="clear" w:color="auto" w:fill="auto"/>
          </w:tcPr>
          <w:p w:rsidR="00891FC0" w:rsidRPr="00F552C7" w:rsidRDefault="002D72E4" w:rsidP="00891FC0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Малогабаритный</w:t>
            </w:r>
            <w:proofErr w:type="gramEnd"/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криодеструктор</w:t>
            </w:r>
            <w:proofErr w:type="spellEnd"/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вакуумной изоляцией корпуса — система затратного типа с разомкнутым ко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туром циркуляции жидкого азота, что обеспечивает наибольшие показатели холодопроизводительности.</w:t>
            </w:r>
            <w:r w:rsidR="00866B94"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 </w:t>
            </w:r>
            <w:r w:rsidR="00A0738A"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состоя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0738A"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двух основных сборных единиц: резервуар для жидкого азота и </w:t>
            </w:r>
            <w:proofErr w:type="spellStart"/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криозонд</w:t>
            </w:r>
            <w:r w:rsidR="00A0738A"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. Дозированная под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ча жидкого азота</w:t>
            </w:r>
            <w:r w:rsidR="00A0738A"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должна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регулируется п</w:t>
            </w:r>
            <w:r w:rsidR="00A0738A"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ри помощи специального клапана. Аппарат должен быть оснащен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набором сменных наконечников и </w:t>
            </w:r>
            <w:proofErr w:type="spellStart"/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крио</w:t>
            </w:r>
            <w:r w:rsidR="00891FC0"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зондов</w:t>
            </w:r>
            <w:proofErr w:type="spellEnd"/>
            <w:r w:rsidR="00891FC0"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1FC0" w:rsidRPr="00F552C7" w:rsidRDefault="00891FC0" w:rsidP="00891FC0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 применения:</w:t>
            </w:r>
          </w:p>
          <w:p w:rsidR="00891FC0" w:rsidRPr="00F552C7" w:rsidRDefault="00891FC0" w:rsidP="00891FC0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Онкодерматология</w:t>
            </w:r>
            <w:proofErr w:type="spellEnd"/>
          </w:p>
          <w:p w:rsidR="009A4951" w:rsidRPr="00F552C7" w:rsidRDefault="009A4951" w:rsidP="00891FC0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  <w:r w:rsidRPr="00F552C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 xml:space="preserve">Рабочий </w:t>
            </w:r>
            <w:proofErr w:type="spellStart"/>
            <w:r w:rsidRPr="00F552C7">
              <w:rPr>
                <w:rFonts w:ascii="Times New Roman" w:hAnsi="Times New Roman"/>
              </w:rPr>
              <w:t>криоагент</w:t>
            </w:r>
            <w:proofErr w:type="spellEnd"/>
            <w:r w:rsidRPr="00F552C7">
              <w:rPr>
                <w:rFonts w:ascii="Times New Roman" w:hAnsi="Times New Roman"/>
              </w:rPr>
              <w:t xml:space="preserve"> - жидкий азот.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 xml:space="preserve">Температура рабочих наконечников на модельной среде не выше минус 170 </w:t>
            </w:r>
            <w:r w:rsidRPr="00F552C7">
              <w:rPr>
                <w:rFonts w:ascii="Times New Roman" w:hAnsi="Times New Roman"/>
                <w:vertAlign w:val="superscript"/>
                <w:lang w:val="en-US"/>
              </w:rPr>
              <w:t>O</w:t>
            </w:r>
            <w:r w:rsidRPr="00F552C7">
              <w:rPr>
                <w:rFonts w:ascii="Times New Roman" w:hAnsi="Times New Roman"/>
                <w:lang w:val="en-US"/>
              </w:rPr>
              <w:t>C</w:t>
            </w:r>
            <w:r w:rsidRPr="00F552C7">
              <w:rPr>
                <w:rFonts w:ascii="Times New Roman" w:hAnsi="Times New Roman"/>
              </w:rPr>
              <w:t>.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 xml:space="preserve">Температура теплоизолированной части </w:t>
            </w:r>
            <w:proofErr w:type="spellStart"/>
            <w:r w:rsidRPr="00F552C7">
              <w:rPr>
                <w:rFonts w:ascii="Times New Roman" w:hAnsi="Times New Roman"/>
              </w:rPr>
              <w:t>криоинструмента</w:t>
            </w:r>
            <w:proofErr w:type="spellEnd"/>
            <w:r w:rsidRPr="00F552C7">
              <w:rPr>
                <w:rFonts w:ascii="Times New Roman" w:hAnsi="Times New Roman"/>
              </w:rPr>
              <w:t xml:space="preserve"> и ручки сосуда для </w:t>
            </w:r>
            <w:proofErr w:type="spellStart"/>
            <w:r w:rsidRPr="00F552C7">
              <w:rPr>
                <w:rFonts w:ascii="Times New Roman" w:hAnsi="Times New Roman"/>
              </w:rPr>
              <w:t>криоагента</w:t>
            </w:r>
            <w:proofErr w:type="spellEnd"/>
            <w:r w:rsidRPr="00F552C7">
              <w:rPr>
                <w:rFonts w:ascii="Times New Roman" w:hAnsi="Times New Roman"/>
              </w:rPr>
              <w:t xml:space="preserve"> при эксплуатации аппарата – не менее 7 </w:t>
            </w:r>
            <w:r w:rsidRPr="00F552C7">
              <w:rPr>
                <w:rFonts w:ascii="Times New Roman" w:hAnsi="Times New Roman"/>
                <w:vertAlign w:val="superscript"/>
              </w:rPr>
              <w:t>О</w:t>
            </w:r>
            <w:r w:rsidRPr="00F552C7">
              <w:rPr>
                <w:rFonts w:ascii="Times New Roman" w:hAnsi="Times New Roman"/>
              </w:rPr>
              <w:t>С.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 xml:space="preserve">Диаметр тонкой теплоизолированной части базовых </w:t>
            </w:r>
            <w:proofErr w:type="spellStart"/>
            <w:r w:rsidRPr="00F552C7">
              <w:rPr>
                <w:rFonts w:ascii="Times New Roman" w:hAnsi="Times New Roman"/>
              </w:rPr>
              <w:t>криоинструментов</w:t>
            </w:r>
            <w:proofErr w:type="spellEnd"/>
            <w:r w:rsidRPr="00F552C7">
              <w:rPr>
                <w:rFonts w:ascii="Times New Roman" w:hAnsi="Times New Roman"/>
              </w:rPr>
              <w:t xml:space="preserve"> - от 3 до 6 мм.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 xml:space="preserve">Длина тонкой теплоизолированной части базовых </w:t>
            </w:r>
            <w:proofErr w:type="spellStart"/>
            <w:r w:rsidRPr="00F552C7">
              <w:rPr>
                <w:rFonts w:ascii="Times New Roman" w:hAnsi="Times New Roman"/>
              </w:rPr>
              <w:t>криоинструментов</w:t>
            </w:r>
            <w:proofErr w:type="spellEnd"/>
            <w:r w:rsidRPr="00F552C7">
              <w:rPr>
                <w:rFonts w:ascii="Times New Roman" w:hAnsi="Times New Roman"/>
              </w:rPr>
              <w:t xml:space="preserve"> - не менее 150 мм.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 xml:space="preserve">Диаметр рабочей поверхности </w:t>
            </w:r>
            <w:proofErr w:type="spellStart"/>
            <w:r w:rsidRPr="00F552C7">
              <w:rPr>
                <w:rFonts w:ascii="Times New Roman" w:hAnsi="Times New Roman"/>
              </w:rPr>
              <w:t>криоинструментов</w:t>
            </w:r>
            <w:proofErr w:type="spellEnd"/>
            <w:r w:rsidRPr="00F552C7">
              <w:rPr>
                <w:rFonts w:ascii="Times New Roman" w:hAnsi="Times New Roman"/>
              </w:rPr>
              <w:t xml:space="preserve"> от 3 до 20 мм.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>Время непрерывной работы без дозаправки не менее 7 минут.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 xml:space="preserve">Габаритные размеры сосуда для </w:t>
            </w:r>
            <w:proofErr w:type="spellStart"/>
            <w:r w:rsidRPr="00F552C7">
              <w:rPr>
                <w:rFonts w:ascii="Times New Roman" w:hAnsi="Times New Roman"/>
              </w:rPr>
              <w:t>криоагента</w:t>
            </w:r>
            <w:proofErr w:type="spellEnd"/>
            <w:r w:rsidRPr="00F552C7">
              <w:rPr>
                <w:rFonts w:ascii="Times New Roman" w:hAnsi="Times New Roman"/>
              </w:rPr>
              <w:t xml:space="preserve">: 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>Масса  аппарата (</w:t>
            </w:r>
            <w:proofErr w:type="spellStart"/>
            <w:r w:rsidRPr="00F552C7">
              <w:rPr>
                <w:rFonts w:ascii="Times New Roman" w:hAnsi="Times New Roman"/>
              </w:rPr>
              <w:t>криоинструмента</w:t>
            </w:r>
            <w:proofErr w:type="spellEnd"/>
            <w:r w:rsidRPr="00F552C7">
              <w:rPr>
                <w:rFonts w:ascii="Times New Roman" w:hAnsi="Times New Roman"/>
              </w:rPr>
              <w:t xml:space="preserve"> с сосудом для </w:t>
            </w:r>
            <w:proofErr w:type="spellStart"/>
            <w:r w:rsidRPr="00F552C7">
              <w:rPr>
                <w:rFonts w:ascii="Times New Roman" w:hAnsi="Times New Roman"/>
              </w:rPr>
              <w:t>криоагента</w:t>
            </w:r>
            <w:proofErr w:type="spellEnd"/>
            <w:r w:rsidRPr="00F552C7">
              <w:rPr>
                <w:rFonts w:ascii="Times New Roman" w:hAnsi="Times New Roman"/>
              </w:rPr>
              <w:t xml:space="preserve">) без </w:t>
            </w:r>
            <w:proofErr w:type="spellStart"/>
            <w:r w:rsidRPr="00F552C7">
              <w:rPr>
                <w:rFonts w:ascii="Times New Roman" w:hAnsi="Times New Roman"/>
              </w:rPr>
              <w:t>криоагента</w:t>
            </w:r>
            <w:proofErr w:type="spellEnd"/>
            <w:r w:rsidRPr="00F552C7">
              <w:rPr>
                <w:rFonts w:ascii="Times New Roman" w:hAnsi="Times New Roman"/>
              </w:rPr>
              <w:t xml:space="preserve"> - не более </w:t>
            </w:r>
            <w:r w:rsidR="00891FC0" w:rsidRPr="00F552C7">
              <w:rPr>
                <w:rFonts w:ascii="Times New Roman" w:hAnsi="Times New Roman"/>
              </w:rPr>
              <w:t>1</w:t>
            </w:r>
            <w:r w:rsidRPr="00F552C7">
              <w:rPr>
                <w:rFonts w:ascii="Times New Roman" w:hAnsi="Times New Roman"/>
              </w:rPr>
              <w:t>кг.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</w:rPr>
              <w:t xml:space="preserve">Средний срок службы  аппарата – не менее 5 лет. </w:t>
            </w:r>
          </w:p>
          <w:p w:rsidR="00BB2A21" w:rsidRPr="00F552C7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bookmarkStart w:id="0" w:name="_GoBack"/>
            <w:bookmarkEnd w:id="0"/>
            <w:r w:rsidRPr="00F552C7">
              <w:rPr>
                <w:rFonts w:ascii="Times New Roman" w:hAnsi="Times New Roman"/>
              </w:rPr>
              <w:t xml:space="preserve">Средняя наработка на отказ - не менее  1000 операций. </w:t>
            </w:r>
          </w:p>
          <w:p w:rsidR="00656D05" w:rsidRPr="00F552C7" w:rsidRDefault="00656D05" w:rsidP="00656D05">
            <w:pPr>
              <w:pStyle w:val="11"/>
              <w:rPr>
                <w:rFonts w:ascii="Times New Roman" w:hAnsi="Times New Roman"/>
              </w:rPr>
            </w:pPr>
            <w:r w:rsidRPr="00F552C7">
              <w:rPr>
                <w:rFonts w:ascii="Times New Roman" w:eastAsia="Times New Roman" w:hAnsi="Times New Roman"/>
              </w:rPr>
              <w:t>В комплект входит</w:t>
            </w:r>
            <w:r w:rsidRPr="00F552C7">
              <w:rPr>
                <w:rFonts w:ascii="Times New Roman" w:hAnsi="Times New Roman"/>
              </w:rPr>
              <w:t xml:space="preserve">: </w:t>
            </w:r>
          </w:p>
          <w:p w:rsidR="003220BB" w:rsidRPr="00F552C7" w:rsidRDefault="00EE0BEA" w:rsidP="00EE0BEA">
            <w:pPr>
              <w:pStyle w:val="a5"/>
              <w:numPr>
                <w:ilvl w:val="0"/>
                <w:numId w:val="21"/>
              </w:numPr>
              <w:outlineLvl w:val="0"/>
              <w:rPr>
                <w:rFonts w:ascii="Times New Roman" w:hAnsi="Times New Roman"/>
                <w:sz w:val="24"/>
              </w:rPr>
            </w:pPr>
            <w:r w:rsidRPr="00F552C7">
              <w:rPr>
                <w:rFonts w:ascii="Times New Roman" w:hAnsi="Times New Roman"/>
                <w:sz w:val="24"/>
              </w:rPr>
              <w:t>Теплоизолированный сосуд для жидкого азота и заправочное устройство</w:t>
            </w:r>
          </w:p>
          <w:p w:rsidR="00EE0BEA" w:rsidRPr="00F552C7" w:rsidRDefault="00EE0BEA" w:rsidP="00EE0BEA">
            <w:pPr>
              <w:pStyle w:val="a5"/>
              <w:numPr>
                <w:ilvl w:val="0"/>
                <w:numId w:val="21"/>
              </w:numPr>
              <w:outlineLvl w:val="0"/>
              <w:rPr>
                <w:rFonts w:ascii="Times New Roman" w:hAnsi="Times New Roman"/>
              </w:rPr>
            </w:pPr>
            <w:proofErr w:type="gramStart"/>
            <w:r w:rsidRPr="00F552C7">
              <w:rPr>
                <w:rFonts w:ascii="Times New Roman" w:hAnsi="Times New Roman"/>
                <w:sz w:val="24"/>
              </w:rPr>
              <w:t>Сменный</w:t>
            </w:r>
            <w:proofErr w:type="gramEnd"/>
            <w:r w:rsidRPr="00F552C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552C7">
              <w:rPr>
                <w:rFonts w:ascii="Times New Roman" w:hAnsi="Times New Roman"/>
                <w:sz w:val="24"/>
              </w:rPr>
              <w:t>криоинструмент</w:t>
            </w:r>
            <w:proofErr w:type="spellEnd"/>
            <w:r w:rsidRPr="00F552C7">
              <w:rPr>
                <w:rFonts w:ascii="Times New Roman" w:hAnsi="Times New Roman"/>
                <w:sz w:val="24"/>
              </w:rPr>
              <w:t xml:space="preserve">, </w:t>
            </w:r>
            <w:r w:rsidRPr="00F552C7">
              <w:rPr>
                <w:rFonts w:ascii="Times New Roman" w:hAnsi="Times New Roman"/>
                <w:sz w:val="24"/>
                <w:lang w:val="en-US"/>
              </w:rPr>
              <w:t>d</w:t>
            </w:r>
            <w:r w:rsidRPr="00F552C7">
              <w:rPr>
                <w:rFonts w:ascii="Times New Roman" w:hAnsi="Times New Roman"/>
                <w:sz w:val="24"/>
              </w:rPr>
              <w:t>=4мм изогнутый для единичных небольших патологий (кондиломы, папилломы, бородавки)</w:t>
            </w:r>
          </w:p>
          <w:p w:rsidR="00EE0BEA" w:rsidRPr="00F552C7" w:rsidRDefault="00EE0BEA" w:rsidP="00EE0BEA">
            <w:pPr>
              <w:pStyle w:val="a5"/>
              <w:numPr>
                <w:ilvl w:val="0"/>
                <w:numId w:val="21"/>
              </w:numPr>
              <w:outlineLvl w:val="0"/>
              <w:rPr>
                <w:rFonts w:ascii="Times New Roman" w:hAnsi="Times New Roman"/>
              </w:rPr>
            </w:pPr>
            <w:r w:rsidRPr="00F552C7">
              <w:rPr>
                <w:rFonts w:ascii="Times New Roman" w:hAnsi="Times New Roman"/>
                <w:sz w:val="24"/>
              </w:rPr>
              <w:t>Наконечник сменный 15 мм сферический</w:t>
            </w:r>
          </w:p>
        </w:tc>
      </w:tr>
    </w:tbl>
    <w:p w:rsidR="00F21CF1" w:rsidRPr="00866B94" w:rsidRDefault="00F21CF1" w:rsidP="0086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0BB" w:rsidRPr="007F53BA" w:rsidRDefault="003220BB" w:rsidP="00322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Товары поставляются </w:t>
      </w:r>
      <w:proofErr w:type="gram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новыми</w:t>
      </w:r>
      <w:proofErr w:type="gram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 ранее неиспользованными, произведенными в период двадцати четырех месяцев, предшествующих моменту поставки. Каждый комплект товара снабжается комплектом технической и эксплуатационной документации с переводом соде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>жания на государственном или русском языке. Ввоз и реализация товаров осуществляются в соответствии с законодательством Республ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ское питание на 220</w:t>
      </w:r>
      <w:proofErr w:type="gram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</w:t>
      </w:r>
      <w:proofErr w:type="gram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/380 В, без дополнительных переходников или трансформаторов. Программное обеспечение, поставляемое с приб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рами, совместимое с программным обеспечением установленного оборудования конечного получателя. Поставщик обеспечивает сопр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вождение процесса поставки товара квалифицированными специалистами, имеющими документальное подтверждение на обучение пе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сонала для работы на данном товаре, установку, наладку и подключение товара. При осуществлении поставки товара Поставщик пред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ставляет заказчику все </w:t>
      </w:r>
      <w:proofErr w:type="gram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сервис-коды</w:t>
      </w:r>
      <w:proofErr w:type="gram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для доступа к программному обеспечению товара. Срок гарантийного сервисного и технического 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служивания и ремонта составляет не менее 37 (тридцати семи) месяцев с момента ввода оборудования в эксплуатацию с проведением р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монта вышедшего из строя оборудования или его замены в срок не более 30 (тридцать) календарных дней с момента официального ув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домления конечного получателя. Сервисное обслуживание в течение гарантийного срока обслуживания осуществляется квалифицирова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ным специалистом Поставщика не реже 1 раза в квартал. К технической спецификации кроме описания технических и эксплуатационных характеристик, а также моделей и производителей, прилагаются фотографии поставляемых товаров. Товары, относящиеся к измерител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ь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ным средствам, внесены в реестр средств измерений Республики Казахстан. Не позднее, чем за 40 (сорок) календарных дней до инсталл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ции оборудования, Поставщик уведомляет конечного потребителя о </w:t>
      </w:r>
      <w:proofErr w:type="spell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прединсталляционных</w:t>
      </w:r>
      <w:proofErr w:type="spell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требованиях, необходимых для успешного з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пуска оборудования. Крупное оборудование, не предполагающее проведения сложных монтажных работ с </w:t>
      </w:r>
      <w:proofErr w:type="spell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прединсталляционной</w:t>
      </w:r>
      <w:proofErr w:type="spell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подг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товкой помещения, по внешним габаритам, проходящее в стандартные проемы дверей (ширина 80 см, высота 200 см). Доставку к рабоч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му месту, разгрузку оборудования, распаковку, установку, наладку и запуск приборов, проверку их </w:t>
      </w:r>
      <w:proofErr w:type="gram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характеристик на соответствие</w:t>
      </w:r>
      <w:proofErr w:type="gram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данн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му документу и спецификации фирмы (точность, чувствительность, производительность и т.д.), обучение персонала осуществляет П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ставщик.</w:t>
      </w:r>
    </w:p>
    <w:p w:rsidR="004D2522" w:rsidRPr="00866B94" w:rsidRDefault="004D2522" w:rsidP="00866B94">
      <w:pPr>
        <w:spacing w:after="0" w:line="240" w:lineRule="auto"/>
        <w:ind w:right="-172"/>
        <w:rPr>
          <w:rFonts w:ascii="Times New Roman" w:hAnsi="Times New Roman" w:cs="Times New Roman"/>
          <w:sz w:val="24"/>
          <w:szCs w:val="24"/>
        </w:rPr>
      </w:pPr>
    </w:p>
    <w:sectPr w:rsidR="004D2522" w:rsidRPr="00866B94" w:rsidSect="002A298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 Inspira">
    <w:altName w:val="Calibri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EBC"/>
    <w:multiLevelType w:val="multilevel"/>
    <w:tmpl w:val="6B9A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C7FC0"/>
    <w:multiLevelType w:val="hybridMultilevel"/>
    <w:tmpl w:val="86AAC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7E3528"/>
    <w:multiLevelType w:val="hybridMultilevel"/>
    <w:tmpl w:val="E37488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6E14E6"/>
    <w:multiLevelType w:val="hybridMultilevel"/>
    <w:tmpl w:val="DB7CB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B32C2"/>
    <w:multiLevelType w:val="hybridMultilevel"/>
    <w:tmpl w:val="12465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E5975"/>
    <w:multiLevelType w:val="hybridMultilevel"/>
    <w:tmpl w:val="58AA0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A78FA"/>
    <w:multiLevelType w:val="hybridMultilevel"/>
    <w:tmpl w:val="1592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174"/>
    <w:multiLevelType w:val="hybridMultilevel"/>
    <w:tmpl w:val="62283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266BFF"/>
    <w:multiLevelType w:val="hybridMultilevel"/>
    <w:tmpl w:val="D0CCB38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C1CE4"/>
    <w:multiLevelType w:val="hybridMultilevel"/>
    <w:tmpl w:val="C2408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B82CCC"/>
    <w:multiLevelType w:val="multilevel"/>
    <w:tmpl w:val="AFDE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F80DD2"/>
    <w:multiLevelType w:val="multilevel"/>
    <w:tmpl w:val="B05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833226"/>
    <w:multiLevelType w:val="hybridMultilevel"/>
    <w:tmpl w:val="5D62F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EE4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F7538"/>
    <w:multiLevelType w:val="hybridMultilevel"/>
    <w:tmpl w:val="75D4C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E85FC9"/>
    <w:multiLevelType w:val="multilevel"/>
    <w:tmpl w:val="B490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43313"/>
    <w:multiLevelType w:val="hybridMultilevel"/>
    <w:tmpl w:val="1B6C4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4D1342"/>
    <w:multiLevelType w:val="hybridMultilevel"/>
    <w:tmpl w:val="E4005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A1124E"/>
    <w:multiLevelType w:val="hybridMultilevel"/>
    <w:tmpl w:val="C23CE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614DAF"/>
    <w:multiLevelType w:val="hybridMultilevel"/>
    <w:tmpl w:val="985449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C00982"/>
    <w:multiLevelType w:val="multilevel"/>
    <w:tmpl w:val="5D62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105910"/>
    <w:multiLevelType w:val="hybridMultilevel"/>
    <w:tmpl w:val="1D3CC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18"/>
  </w:num>
  <w:num w:numId="7">
    <w:abstractNumId w:val="19"/>
  </w:num>
  <w:num w:numId="8">
    <w:abstractNumId w:val="16"/>
  </w:num>
  <w:num w:numId="9">
    <w:abstractNumId w:val="17"/>
  </w:num>
  <w:num w:numId="10">
    <w:abstractNumId w:val="15"/>
  </w:num>
  <w:num w:numId="11">
    <w:abstractNumId w:val="13"/>
  </w:num>
  <w:num w:numId="12">
    <w:abstractNumId w:val="3"/>
  </w:num>
  <w:num w:numId="13">
    <w:abstractNumId w:val="1"/>
  </w:num>
  <w:num w:numId="14">
    <w:abstractNumId w:val="9"/>
  </w:num>
  <w:num w:numId="15">
    <w:abstractNumId w:val="7"/>
  </w:num>
  <w:num w:numId="16">
    <w:abstractNumId w:val="11"/>
  </w:num>
  <w:num w:numId="17">
    <w:abstractNumId w:val="4"/>
  </w:num>
  <w:num w:numId="18">
    <w:abstractNumId w:val="5"/>
  </w:num>
  <w:num w:numId="19">
    <w:abstractNumId w:val="0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6A"/>
    <w:rsid w:val="000207C0"/>
    <w:rsid w:val="000337FA"/>
    <w:rsid w:val="000367E6"/>
    <w:rsid w:val="00055D99"/>
    <w:rsid w:val="00077C54"/>
    <w:rsid w:val="00094F0F"/>
    <w:rsid w:val="000C6596"/>
    <w:rsid w:val="00106291"/>
    <w:rsid w:val="001253AE"/>
    <w:rsid w:val="001353B0"/>
    <w:rsid w:val="00135A04"/>
    <w:rsid w:val="00140C22"/>
    <w:rsid w:val="0015625E"/>
    <w:rsid w:val="001600DE"/>
    <w:rsid w:val="0018153D"/>
    <w:rsid w:val="00184CFC"/>
    <w:rsid w:val="00192F11"/>
    <w:rsid w:val="001D3F83"/>
    <w:rsid w:val="001F7AD2"/>
    <w:rsid w:val="00224146"/>
    <w:rsid w:val="0024423A"/>
    <w:rsid w:val="00251A78"/>
    <w:rsid w:val="0025516A"/>
    <w:rsid w:val="00261C2E"/>
    <w:rsid w:val="002830CD"/>
    <w:rsid w:val="00292EA4"/>
    <w:rsid w:val="00296CCD"/>
    <w:rsid w:val="002A2980"/>
    <w:rsid w:val="002D3F4B"/>
    <w:rsid w:val="002D72E4"/>
    <w:rsid w:val="002F21BB"/>
    <w:rsid w:val="00306194"/>
    <w:rsid w:val="003220BB"/>
    <w:rsid w:val="00322208"/>
    <w:rsid w:val="003570DF"/>
    <w:rsid w:val="00367E0D"/>
    <w:rsid w:val="003749A2"/>
    <w:rsid w:val="00387F04"/>
    <w:rsid w:val="003A329D"/>
    <w:rsid w:val="003C5781"/>
    <w:rsid w:val="003D0112"/>
    <w:rsid w:val="003D4C17"/>
    <w:rsid w:val="003E4E90"/>
    <w:rsid w:val="003F74E5"/>
    <w:rsid w:val="004046E6"/>
    <w:rsid w:val="0041109E"/>
    <w:rsid w:val="004123D1"/>
    <w:rsid w:val="004217E4"/>
    <w:rsid w:val="004419A4"/>
    <w:rsid w:val="00444E22"/>
    <w:rsid w:val="00454E8C"/>
    <w:rsid w:val="00470BF3"/>
    <w:rsid w:val="00477736"/>
    <w:rsid w:val="00487F3A"/>
    <w:rsid w:val="004A1555"/>
    <w:rsid w:val="004B3E57"/>
    <w:rsid w:val="004D2522"/>
    <w:rsid w:val="004E1FAD"/>
    <w:rsid w:val="004F05D5"/>
    <w:rsid w:val="00502EDD"/>
    <w:rsid w:val="00504B29"/>
    <w:rsid w:val="0055027D"/>
    <w:rsid w:val="00561058"/>
    <w:rsid w:val="00567745"/>
    <w:rsid w:val="00576C27"/>
    <w:rsid w:val="00583651"/>
    <w:rsid w:val="005879D9"/>
    <w:rsid w:val="00587A50"/>
    <w:rsid w:val="005E6561"/>
    <w:rsid w:val="00602D06"/>
    <w:rsid w:val="00602FC1"/>
    <w:rsid w:val="00642378"/>
    <w:rsid w:val="00645BD8"/>
    <w:rsid w:val="006508E7"/>
    <w:rsid w:val="00656D05"/>
    <w:rsid w:val="00660EFF"/>
    <w:rsid w:val="00676193"/>
    <w:rsid w:val="00695EC0"/>
    <w:rsid w:val="006A1539"/>
    <w:rsid w:val="006C73C6"/>
    <w:rsid w:val="006D3961"/>
    <w:rsid w:val="007170A0"/>
    <w:rsid w:val="007217D9"/>
    <w:rsid w:val="00721BDF"/>
    <w:rsid w:val="00747E4F"/>
    <w:rsid w:val="007656B4"/>
    <w:rsid w:val="00767AB5"/>
    <w:rsid w:val="00775D56"/>
    <w:rsid w:val="007A0135"/>
    <w:rsid w:val="007C2150"/>
    <w:rsid w:val="007D6C48"/>
    <w:rsid w:val="007E43CD"/>
    <w:rsid w:val="007F3662"/>
    <w:rsid w:val="00806D56"/>
    <w:rsid w:val="00854648"/>
    <w:rsid w:val="008653DD"/>
    <w:rsid w:val="00866B94"/>
    <w:rsid w:val="0088211F"/>
    <w:rsid w:val="00891FC0"/>
    <w:rsid w:val="008A08E9"/>
    <w:rsid w:val="008B6266"/>
    <w:rsid w:val="008F0369"/>
    <w:rsid w:val="008F511B"/>
    <w:rsid w:val="009050FD"/>
    <w:rsid w:val="0092441F"/>
    <w:rsid w:val="0092444E"/>
    <w:rsid w:val="00944B33"/>
    <w:rsid w:val="00953FF4"/>
    <w:rsid w:val="00983AD2"/>
    <w:rsid w:val="0099177C"/>
    <w:rsid w:val="00991E70"/>
    <w:rsid w:val="00997379"/>
    <w:rsid w:val="009A0398"/>
    <w:rsid w:val="009A273E"/>
    <w:rsid w:val="009A4951"/>
    <w:rsid w:val="009B493A"/>
    <w:rsid w:val="009B7C99"/>
    <w:rsid w:val="009F21F2"/>
    <w:rsid w:val="00A05DCF"/>
    <w:rsid w:val="00A0738A"/>
    <w:rsid w:val="00A650F3"/>
    <w:rsid w:val="00A82C0C"/>
    <w:rsid w:val="00AA1553"/>
    <w:rsid w:val="00AE1CD6"/>
    <w:rsid w:val="00AE4020"/>
    <w:rsid w:val="00B10B9B"/>
    <w:rsid w:val="00B25E8E"/>
    <w:rsid w:val="00B323C5"/>
    <w:rsid w:val="00B576F7"/>
    <w:rsid w:val="00B67EEA"/>
    <w:rsid w:val="00B73946"/>
    <w:rsid w:val="00BA3AF5"/>
    <w:rsid w:val="00BB2A21"/>
    <w:rsid w:val="00BD4653"/>
    <w:rsid w:val="00BF37B8"/>
    <w:rsid w:val="00BF5549"/>
    <w:rsid w:val="00C249FA"/>
    <w:rsid w:val="00C505DD"/>
    <w:rsid w:val="00C863A2"/>
    <w:rsid w:val="00C941C7"/>
    <w:rsid w:val="00CA4CE7"/>
    <w:rsid w:val="00CB298F"/>
    <w:rsid w:val="00CC7000"/>
    <w:rsid w:val="00CE523A"/>
    <w:rsid w:val="00CE591F"/>
    <w:rsid w:val="00D02F8C"/>
    <w:rsid w:val="00D2416E"/>
    <w:rsid w:val="00D333B1"/>
    <w:rsid w:val="00D36821"/>
    <w:rsid w:val="00D47D9A"/>
    <w:rsid w:val="00D613EE"/>
    <w:rsid w:val="00D66F06"/>
    <w:rsid w:val="00D70EB5"/>
    <w:rsid w:val="00D75C6A"/>
    <w:rsid w:val="00D830F9"/>
    <w:rsid w:val="00DC1111"/>
    <w:rsid w:val="00DD3C24"/>
    <w:rsid w:val="00DD5F3C"/>
    <w:rsid w:val="00DE6450"/>
    <w:rsid w:val="00DF0748"/>
    <w:rsid w:val="00DF0858"/>
    <w:rsid w:val="00DF4B12"/>
    <w:rsid w:val="00E14FED"/>
    <w:rsid w:val="00E82113"/>
    <w:rsid w:val="00E824AF"/>
    <w:rsid w:val="00E9596D"/>
    <w:rsid w:val="00EA7AA6"/>
    <w:rsid w:val="00EB6BC2"/>
    <w:rsid w:val="00EB7C4F"/>
    <w:rsid w:val="00EE0BEA"/>
    <w:rsid w:val="00EE4BBB"/>
    <w:rsid w:val="00EF42C3"/>
    <w:rsid w:val="00F10658"/>
    <w:rsid w:val="00F21CF1"/>
    <w:rsid w:val="00F26EC2"/>
    <w:rsid w:val="00F2788A"/>
    <w:rsid w:val="00F366A6"/>
    <w:rsid w:val="00F373FA"/>
    <w:rsid w:val="00F51002"/>
    <w:rsid w:val="00F545DD"/>
    <w:rsid w:val="00F552C7"/>
    <w:rsid w:val="00F6027F"/>
    <w:rsid w:val="00F723A4"/>
    <w:rsid w:val="00F8657B"/>
    <w:rsid w:val="00F9008B"/>
    <w:rsid w:val="00FA28DB"/>
    <w:rsid w:val="00FC01EE"/>
    <w:rsid w:val="00FD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B7C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9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42378"/>
    <w:pPr>
      <w:ind w:left="720"/>
      <w:contextualSpacing/>
    </w:pPr>
  </w:style>
  <w:style w:type="paragraph" w:customStyle="1" w:styleId="11">
    <w:name w:val="Без интервала1"/>
    <w:link w:val="a6"/>
    <w:qFormat/>
    <w:rsid w:val="00806D5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6">
    <w:name w:val="Без интервала Знак"/>
    <w:link w:val="11"/>
    <w:uiPriority w:val="1"/>
    <w:locked/>
    <w:rsid w:val="00806D56"/>
    <w:rPr>
      <w:rFonts w:ascii="Cambria" w:eastAsia="MS Mincho" w:hAnsi="Cambria" w:cs="Times New Roman"/>
      <w:sz w:val="24"/>
      <w:szCs w:val="24"/>
    </w:rPr>
  </w:style>
  <w:style w:type="paragraph" w:customStyle="1" w:styleId="msonormalbullet1gif">
    <w:name w:val="msonormalbullet1.gif"/>
    <w:basedOn w:val="a"/>
    <w:rsid w:val="004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C7000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C7000"/>
    <w:rPr>
      <w:rFonts w:ascii="Calibri" w:eastAsia="Times New Roman" w:hAnsi="Calibri" w:cs="Times New Roman"/>
      <w:sz w:val="20"/>
      <w:szCs w:val="20"/>
    </w:rPr>
  </w:style>
  <w:style w:type="paragraph" w:styleId="a7">
    <w:name w:val="footer"/>
    <w:basedOn w:val="a"/>
    <w:link w:val="a8"/>
    <w:rsid w:val="00C863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C863A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863A2"/>
  </w:style>
  <w:style w:type="paragraph" w:customStyle="1" w:styleId="H4">
    <w:name w:val="H4"/>
    <w:basedOn w:val="a"/>
    <w:next w:val="a"/>
    <w:rsid w:val="00C863A2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a">
    <w:name w:val="Title"/>
    <w:basedOn w:val="a"/>
    <w:link w:val="ab"/>
    <w:qFormat/>
    <w:rsid w:val="00C863A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ab">
    <w:name w:val="Название Знак"/>
    <w:basedOn w:val="a0"/>
    <w:link w:val="aa"/>
    <w:rsid w:val="00C863A2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WW8Num1z0">
    <w:name w:val="WW8Num1z0"/>
    <w:rsid w:val="00C863A2"/>
    <w:rPr>
      <w:rFonts w:ascii="Symbol" w:hAnsi="Symbol"/>
    </w:rPr>
  </w:style>
  <w:style w:type="paragraph" w:styleId="ac">
    <w:name w:val="No Spacing"/>
    <w:uiPriority w:val="1"/>
    <w:qFormat/>
    <w:rsid w:val="004E1FAD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470B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4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5BD8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9917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1BB"/>
    <w:pPr>
      <w:autoSpaceDE w:val="0"/>
      <w:autoSpaceDN w:val="0"/>
      <w:adjustRightInd w:val="0"/>
      <w:spacing w:after="0" w:line="240" w:lineRule="auto"/>
    </w:pPr>
    <w:rPr>
      <w:rFonts w:ascii="GE Inspira" w:eastAsia="Calibri" w:hAnsi="GE Inspira" w:cs="GE Inspira"/>
      <w:color w:val="000000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4A1555"/>
  </w:style>
  <w:style w:type="character" w:customStyle="1" w:styleId="10">
    <w:name w:val="Заголовок 1 Знак"/>
    <w:basedOn w:val="a0"/>
    <w:link w:val="1"/>
    <w:uiPriority w:val="9"/>
    <w:rsid w:val="00BB2A2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B7C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9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42378"/>
    <w:pPr>
      <w:ind w:left="720"/>
      <w:contextualSpacing/>
    </w:pPr>
  </w:style>
  <w:style w:type="paragraph" w:customStyle="1" w:styleId="11">
    <w:name w:val="Без интервала1"/>
    <w:link w:val="a6"/>
    <w:qFormat/>
    <w:rsid w:val="00806D5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6">
    <w:name w:val="Без интервала Знак"/>
    <w:link w:val="11"/>
    <w:uiPriority w:val="1"/>
    <w:locked/>
    <w:rsid w:val="00806D56"/>
    <w:rPr>
      <w:rFonts w:ascii="Cambria" w:eastAsia="MS Mincho" w:hAnsi="Cambria" w:cs="Times New Roman"/>
      <w:sz w:val="24"/>
      <w:szCs w:val="24"/>
    </w:rPr>
  </w:style>
  <w:style w:type="paragraph" w:customStyle="1" w:styleId="msonormalbullet1gif">
    <w:name w:val="msonormalbullet1.gif"/>
    <w:basedOn w:val="a"/>
    <w:rsid w:val="004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C7000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C7000"/>
    <w:rPr>
      <w:rFonts w:ascii="Calibri" w:eastAsia="Times New Roman" w:hAnsi="Calibri" w:cs="Times New Roman"/>
      <w:sz w:val="20"/>
      <w:szCs w:val="20"/>
    </w:rPr>
  </w:style>
  <w:style w:type="paragraph" w:styleId="a7">
    <w:name w:val="footer"/>
    <w:basedOn w:val="a"/>
    <w:link w:val="a8"/>
    <w:rsid w:val="00C863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C863A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863A2"/>
  </w:style>
  <w:style w:type="paragraph" w:customStyle="1" w:styleId="H4">
    <w:name w:val="H4"/>
    <w:basedOn w:val="a"/>
    <w:next w:val="a"/>
    <w:rsid w:val="00C863A2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a">
    <w:name w:val="Title"/>
    <w:basedOn w:val="a"/>
    <w:link w:val="ab"/>
    <w:qFormat/>
    <w:rsid w:val="00C863A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ab">
    <w:name w:val="Название Знак"/>
    <w:basedOn w:val="a0"/>
    <w:link w:val="aa"/>
    <w:rsid w:val="00C863A2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WW8Num1z0">
    <w:name w:val="WW8Num1z0"/>
    <w:rsid w:val="00C863A2"/>
    <w:rPr>
      <w:rFonts w:ascii="Symbol" w:hAnsi="Symbol"/>
    </w:rPr>
  </w:style>
  <w:style w:type="paragraph" w:styleId="ac">
    <w:name w:val="No Spacing"/>
    <w:uiPriority w:val="1"/>
    <w:qFormat/>
    <w:rsid w:val="004E1FAD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470B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4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5BD8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9917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1BB"/>
    <w:pPr>
      <w:autoSpaceDE w:val="0"/>
      <w:autoSpaceDN w:val="0"/>
      <w:adjustRightInd w:val="0"/>
      <w:spacing w:after="0" w:line="240" w:lineRule="auto"/>
    </w:pPr>
    <w:rPr>
      <w:rFonts w:ascii="GE Inspira" w:eastAsia="Calibri" w:hAnsi="GE Inspira" w:cs="GE Inspira"/>
      <w:color w:val="000000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4A1555"/>
  </w:style>
  <w:style w:type="character" w:customStyle="1" w:styleId="10">
    <w:name w:val="Заголовок 1 Знак"/>
    <w:basedOn w:val="a0"/>
    <w:link w:val="1"/>
    <w:uiPriority w:val="9"/>
    <w:rsid w:val="00BB2A2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A3DE-57B2-4E89-A80F-09F73744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</cp:lastModifiedBy>
  <cp:revision>2</cp:revision>
  <cp:lastPrinted>2018-05-10T10:14:00Z</cp:lastPrinted>
  <dcterms:created xsi:type="dcterms:W3CDTF">2018-09-12T02:39:00Z</dcterms:created>
  <dcterms:modified xsi:type="dcterms:W3CDTF">2018-09-12T02:39:00Z</dcterms:modified>
</cp:coreProperties>
</file>