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  <w:r>
        <w:rPr>
          <w:bCs/>
        </w:rPr>
        <w:t xml:space="preserve">Приложение </w:t>
      </w:r>
    </w:p>
    <w:p w:rsid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  <w:r>
        <w:rPr>
          <w:bCs/>
        </w:rPr>
        <w:t>2 к тендерной документации</w:t>
      </w:r>
    </w:p>
    <w:p w:rsid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</w:p>
    <w:p w:rsidR="003220BB" w:rsidRPr="003220BB" w:rsidRDefault="003220BB" w:rsidP="003220BB">
      <w:pPr>
        <w:pStyle w:val="a3"/>
        <w:spacing w:before="0" w:beforeAutospacing="0" w:after="0" w:afterAutospacing="0"/>
        <w:ind w:left="11199"/>
        <w:contextualSpacing/>
        <w:jc w:val="center"/>
        <w:rPr>
          <w:bCs/>
        </w:rPr>
      </w:pPr>
    </w:p>
    <w:p w:rsidR="005879D9" w:rsidRPr="00866B94" w:rsidRDefault="00F373FA" w:rsidP="00866B94">
      <w:pPr>
        <w:pStyle w:val="a3"/>
        <w:spacing w:before="0" w:beforeAutospacing="0" w:after="0" w:afterAutospacing="0"/>
        <w:contextualSpacing/>
        <w:jc w:val="center"/>
      </w:pPr>
      <w:r w:rsidRPr="00866B94">
        <w:rPr>
          <w:b/>
          <w:bCs/>
        </w:rPr>
        <w:t xml:space="preserve"> </w:t>
      </w:r>
      <w:r w:rsidR="005879D9" w:rsidRPr="00866B94">
        <w:rPr>
          <w:b/>
          <w:bCs/>
        </w:rPr>
        <w:t>Техническ</w:t>
      </w:r>
      <w:r w:rsidR="003220BB">
        <w:rPr>
          <w:b/>
          <w:bCs/>
        </w:rPr>
        <w:t>ая спецификация</w:t>
      </w:r>
      <w:r w:rsidR="005879D9" w:rsidRPr="00866B94">
        <w:rPr>
          <w:b/>
          <w:bCs/>
        </w:rPr>
        <w:t xml:space="preserve"> </w:t>
      </w:r>
    </w:p>
    <w:p w:rsidR="005879D9" w:rsidRPr="00866B94" w:rsidRDefault="005879D9" w:rsidP="00866B94">
      <w:pPr>
        <w:pStyle w:val="a3"/>
        <w:spacing w:before="0" w:beforeAutospacing="0" w:after="0" w:afterAutospacing="0"/>
        <w:contextualSpacing/>
        <w:jc w:val="center"/>
      </w:pPr>
    </w:p>
    <w:tbl>
      <w:tblPr>
        <w:tblStyle w:val="a4"/>
        <w:tblW w:w="14787" w:type="dxa"/>
        <w:tblLayout w:type="fixed"/>
        <w:tblLook w:val="04A0" w:firstRow="1" w:lastRow="0" w:firstColumn="1" w:lastColumn="0" w:noHBand="0" w:noVBand="1"/>
      </w:tblPr>
      <w:tblGrid>
        <w:gridCol w:w="675"/>
        <w:gridCol w:w="1936"/>
        <w:gridCol w:w="12176"/>
      </w:tblGrid>
      <w:tr w:rsidR="00296CCD" w:rsidRPr="00866B94" w:rsidTr="00866B94">
        <w:trPr>
          <w:trHeight w:val="434"/>
        </w:trPr>
        <w:tc>
          <w:tcPr>
            <w:tcW w:w="675" w:type="dxa"/>
            <w:vAlign w:val="center"/>
          </w:tcPr>
          <w:p w:rsidR="00EB7C4F" w:rsidRPr="00866B94" w:rsidRDefault="009050FD" w:rsidP="00866B94">
            <w:pPr>
              <w:pStyle w:val="western"/>
              <w:spacing w:before="0" w:beforeAutospacing="0" w:after="0" w:afterAutospacing="0"/>
              <w:jc w:val="center"/>
            </w:pPr>
            <w:r w:rsidRPr="00866B94">
              <w:t xml:space="preserve">№ </w:t>
            </w:r>
            <w:r w:rsidRPr="00866B94">
              <w:rPr>
                <w:b/>
                <w:bCs/>
              </w:rPr>
              <w:t>Л</w:t>
            </w:r>
            <w:r w:rsidRPr="00866B94">
              <w:rPr>
                <w:b/>
                <w:bCs/>
              </w:rPr>
              <w:t>о</w:t>
            </w:r>
            <w:r w:rsidRPr="00866B94">
              <w:rPr>
                <w:b/>
                <w:bCs/>
              </w:rPr>
              <w:t>та</w:t>
            </w:r>
          </w:p>
        </w:tc>
        <w:tc>
          <w:tcPr>
            <w:tcW w:w="1936" w:type="dxa"/>
            <w:vAlign w:val="center"/>
          </w:tcPr>
          <w:p w:rsidR="00EB7C4F" w:rsidRPr="00866B94" w:rsidRDefault="009050FD" w:rsidP="00866B94">
            <w:pPr>
              <w:pStyle w:val="a3"/>
              <w:spacing w:before="0" w:beforeAutospacing="0" w:after="0" w:afterAutospacing="0"/>
              <w:jc w:val="center"/>
            </w:pPr>
            <w:r w:rsidRPr="00866B94">
              <w:rPr>
                <w:b/>
                <w:bCs/>
              </w:rPr>
              <w:t>Наименование МТ</w:t>
            </w:r>
          </w:p>
        </w:tc>
        <w:tc>
          <w:tcPr>
            <w:tcW w:w="12176" w:type="dxa"/>
            <w:vAlign w:val="center"/>
          </w:tcPr>
          <w:p w:rsidR="00EB7C4F" w:rsidRPr="00866B94" w:rsidRDefault="003220BB" w:rsidP="00866B94">
            <w:pPr>
              <w:pStyle w:val="a3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Краткая характеристика</w:t>
            </w:r>
          </w:p>
        </w:tc>
      </w:tr>
      <w:tr w:rsidR="00866B94" w:rsidRPr="00866B94" w:rsidTr="00866B94">
        <w:trPr>
          <w:trHeight w:val="557"/>
        </w:trPr>
        <w:tc>
          <w:tcPr>
            <w:tcW w:w="675" w:type="dxa"/>
          </w:tcPr>
          <w:p w:rsidR="00EB7C4F" w:rsidRPr="00866B94" w:rsidRDefault="00866B94" w:rsidP="00866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6" w:type="dxa"/>
          </w:tcPr>
          <w:p w:rsidR="00EB7C4F" w:rsidRPr="00866B94" w:rsidRDefault="003220BB" w:rsidP="0065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Аппарат дл</w:t>
            </w:r>
            <w:r w:rsidR="00656D05"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A"/>
              </w:rPr>
              <w:t xml:space="preserve"> криохирургии</w:t>
            </w:r>
          </w:p>
        </w:tc>
        <w:tc>
          <w:tcPr>
            <w:tcW w:w="12176" w:type="dxa"/>
          </w:tcPr>
          <w:p w:rsidR="00891FC0" w:rsidRDefault="002D72E4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Малогабаритный</w:t>
            </w:r>
            <w:proofErr w:type="gramEnd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криодеструктор</w:t>
            </w:r>
            <w:proofErr w:type="spellEnd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вакуумной изоляцией корпуса — система затратного типа с разомкнутым ко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туром циркуляции жидкого азота, что обеспечивает наибольшие показатели холодопроизводительности.</w:t>
            </w:r>
            <w:r w:rsidR="00866B94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Аппарат </w:t>
            </w:r>
            <w:r w:rsidR="00A0738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должен состоя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A0738A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 двух основных сборных единиц: резервуар для жидкого азота и </w:t>
            </w:r>
            <w:proofErr w:type="spellStart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криозонд</w:t>
            </w:r>
            <w:r w:rsidR="00A0738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. Дозированная под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ча жидкого азота</w:t>
            </w:r>
            <w:r w:rsidR="00A0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должна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регулируется п</w:t>
            </w:r>
            <w:r w:rsidR="00A0738A">
              <w:rPr>
                <w:rFonts w:ascii="Times New Roman" w:eastAsia="Times New Roman" w:hAnsi="Times New Roman" w:cs="Times New Roman"/>
                <w:sz w:val="24"/>
                <w:szCs w:val="24"/>
              </w:rPr>
              <w:t>ри помощи специального клапана. Аппарат должен быть оснащен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набором сменных наконечников и </w:t>
            </w:r>
            <w:proofErr w:type="spellStart"/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крио</w:t>
            </w:r>
            <w:r w:rsidR="00891FC0">
              <w:rPr>
                <w:rFonts w:ascii="Times New Roman" w:eastAsia="Times New Roman" w:hAnsi="Times New Roman" w:cs="Times New Roman"/>
                <w:sz w:val="24"/>
                <w:szCs w:val="24"/>
              </w:rPr>
              <w:t>зондов</w:t>
            </w:r>
            <w:proofErr w:type="spellEnd"/>
            <w:r w:rsidR="00891FC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1FC0" w:rsidRDefault="00891FC0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1F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Область применения:</w:t>
            </w:r>
          </w:p>
          <w:p w:rsidR="00891FC0" w:rsidRPr="00891FC0" w:rsidRDefault="00891FC0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91FC0">
              <w:rPr>
                <w:rFonts w:ascii="Times New Roman" w:eastAsia="Times New Roman" w:hAnsi="Times New Roman" w:cs="Times New Roman"/>
                <w:sz w:val="24"/>
                <w:szCs w:val="24"/>
              </w:rPr>
              <w:t>Онкодерматология</w:t>
            </w:r>
            <w:proofErr w:type="spellEnd"/>
          </w:p>
          <w:p w:rsidR="009A4951" w:rsidRPr="00866B94" w:rsidRDefault="009A4951" w:rsidP="00891FC0">
            <w:pPr>
              <w:shd w:val="clear" w:color="auto" w:fill="FAFAFA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6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Технические характеристики</w:t>
            </w:r>
            <w:r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Рабочий </w:t>
            </w:r>
            <w:proofErr w:type="spellStart"/>
            <w:r w:rsidRPr="00866B94">
              <w:rPr>
                <w:rFonts w:ascii="Times New Roman" w:hAnsi="Times New Roman"/>
              </w:rPr>
              <w:t>криоагент</w:t>
            </w:r>
            <w:proofErr w:type="spellEnd"/>
            <w:r w:rsidRPr="00866B94">
              <w:rPr>
                <w:rFonts w:ascii="Times New Roman" w:hAnsi="Times New Roman"/>
              </w:rPr>
              <w:t xml:space="preserve"> - жидкий азот.</w:t>
            </w:r>
          </w:p>
          <w:p w:rsidR="00BB2A21" w:rsidRPr="00891FC0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Температура рабочих наконечников на модельной среде не выше минус 170 </w:t>
            </w:r>
            <w:r w:rsidRPr="00866B94">
              <w:rPr>
                <w:rFonts w:ascii="Times New Roman" w:hAnsi="Times New Roman"/>
                <w:vertAlign w:val="superscript"/>
                <w:lang w:val="en-US"/>
              </w:rPr>
              <w:t>O</w:t>
            </w:r>
            <w:r w:rsidRPr="00866B94">
              <w:rPr>
                <w:rFonts w:ascii="Times New Roman" w:hAnsi="Times New Roman"/>
                <w:lang w:val="en-US"/>
              </w:rPr>
              <w:t>C</w:t>
            </w:r>
            <w:r w:rsidRPr="00866B94">
              <w:rPr>
                <w:rFonts w:ascii="Times New Roman" w:hAnsi="Times New Roman"/>
              </w:rPr>
              <w:t>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Температура теплоизолированной части </w:t>
            </w:r>
            <w:proofErr w:type="spellStart"/>
            <w:r w:rsidRPr="00866B94">
              <w:rPr>
                <w:rFonts w:ascii="Times New Roman" w:hAnsi="Times New Roman"/>
              </w:rPr>
              <w:t>криоинструмента</w:t>
            </w:r>
            <w:proofErr w:type="spellEnd"/>
            <w:r w:rsidRPr="00866B94">
              <w:rPr>
                <w:rFonts w:ascii="Times New Roman" w:hAnsi="Times New Roman"/>
              </w:rPr>
              <w:t xml:space="preserve"> и ручки сосуда для </w:t>
            </w:r>
            <w:proofErr w:type="spellStart"/>
            <w:r w:rsidRPr="00866B94">
              <w:rPr>
                <w:rFonts w:ascii="Times New Roman" w:hAnsi="Times New Roman"/>
              </w:rPr>
              <w:t>криоагента</w:t>
            </w:r>
            <w:proofErr w:type="spellEnd"/>
            <w:r w:rsidRPr="00866B94">
              <w:rPr>
                <w:rFonts w:ascii="Times New Roman" w:hAnsi="Times New Roman"/>
              </w:rPr>
              <w:t xml:space="preserve"> при эксплуатации аппарата – не менее 7 </w:t>
            </w:r>
            <w:r w:rsidRPr="00866B94">
              <w:rPr>
                <w:rFonts w:ascii="Times New Roman" w:hAnsi="Times New Roman"/>
                <w:vertAlign w:val="superscript"/>
              </w:rPr>
              <w:t>О</w:t>
            </w:r>
            <w:r w:rsidRPr="00866B94">
              <w:rPr>
                <w:rFonts w:ascii="Times New Roman" w:hAnsi="Times New Roman"/>
              </w:rPr>
              <w:t>С.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Диаметр тонкой теплоизолированной части базовых </w:t>
            </w:r>
            <w:proofErr w:type="spellStart"/>
            <w:r w:rsidRPr="00866B94">
              <w:rPr>
                <w:rFonts w:ascii="Times New Roman" w:hAnsi="Times New Roman"/>
              </w:rPr>
              <w:t>криоинструментов</w:t>
            </w:r>
            <w:proofErr w:type="spellEnd"/>
            <w:r w:rsidRPr="00866B94">
              <w:rPr>
                <w:rFonts w:ascii="Times New Roman" w:hAnsi="Times New Roman"/>
              </w:rPr>
              <w:t xml:space="preserve"> - от 3 до 6 мм.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Длина тонкой теплоизолированной части базовых </w:t>
            </w:r>
            <w:proofErr w:type="spellStart"/>
            <w:r w:rsidRPr="00866B94">
              <w:rPr>
                <w:rFonts w:ascii="Times New Roman" w:hAnsi="Times New Roman"/>
              </w:rPr>
              <w:t>криоинструментов</w:t>
            </w:r>
            <w:proofErr w:type="spellEnd"/>
            <w:r w:rsidRPr="00866B94">
              <w:rPr>
                <w:rFonts w:ascii="Times New Roman" w:hAnsi="Times New Roman"/>
              </w:rPr>
              <w:t xml:space="preserve"> - не менее 150 мм.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Диаметр рабочей поверхности </w:t>
            </w:r>
            <w:proofErr w:type="spellStart"/>
            <w:r w:rsidRPr="00866B94">
              <w:rPr>
                <w:rFonts w:ascii="Times New Roman" w:hAnsi="Times New Roman"/>
              </w:rPr>
              <w:t>криоинструментов</w:t>
            </w:r>
            <w:proofErr w:type="spellEnd"/>
            <w:r w:rsidRPr="00866B94">
              <w:rPr>
                <w:rFonts w:ascii="Times New Roman" w:hAnsi="Times New Roman"/>
              </w:rPr>
              <w:t xml:space="preserve"> от 3 до 20 мм.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Время непрерывной работы без дозаправки не менее 7 минут.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Габаритные размеры сосуда для </w:t>
            </w:r>
            <w:proofErr w:type="spellStart"/>
            <w:r w:rsidRPr="00866B94">
              <w:rPr>
                <w:rFonts w:ascii="Times New Roman" w:hAnsi="Times New Roman"/>
              </w:rPr>
              <w:t>криоагента</w:t>
            </w:r>
            <w:proofErr w:type="spellEnd"/>
            <w:r w:rsidRPr="00866B94">
              <w:rPr>
                <w:rFonts w:ascii="Times New Roman" w:hAnsi="Times New Roman"/>
              </w:rPr>
              <w:t xml:space="preserve">: </w:t>
            </w:r>
          </w:p>
          <w:p w:rsidR="00891FC0" w:rsidRPr="00891FC0" w:rsidRDefault="00891FC0" w:rsidP="00891FC0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Емкость резервуара не менее 450 мл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Масса  аппарата (</w:t>
            </w:r>
            <w:proofErr w:type="spellStart"/>
            <w:r w:rsidRPr="00866B94">
              <w:rPr>
                <w:rFonts w:ascii="Times New Roman" w:hAnsi="Times New Roman"/>
              </w:rPr>
              <w:t>криоинструмента</w:t>
            </w:r>
            <w:proofErr w:type="spellEnd"/>
            <w:r w:rsidRPr="00866B94">
              <w:rPr>
                <w:rFonts w:ascii="Times New Roman" w:hAnsi="Times New Roman"/>
              </w:rPr>
              <w:t xml:space="preserve"> с сосудом для </w:t>
            </w:r>
            <w:proofErr w:type="spellStart"/>
            <w:r w:rsidRPr="00866B94">
              <w:rPr>
                <w:rFonts w:ascii="Times New Roman" w:hAnsi="Times New Roman"/>
              </w:rPr>
              <w:t>криоагента</w:t>
            </w:r>
            <w:proofErr w:type="spellEnd"/>
            <w:r w:rsidRPr="00866B94">
              <w:rPr>
                <w:rFonts w:ascii="Times New Roman" w:hAnsi="Times New Roman"/>
              </w:rPr>
              <w:t xml:space="preserve">) без </w:t>
            </w:r>
            <w:proofErr w:type="spellStart"/>
            <w:r w:rsidRPr="00866B94">
              <w:rPr>
                <w:rFonts w:ascii="Times New Roman" w:hAnsi="Times New Roman"/>
              </w:rPr>
              <w:t>криоагента</w:t>
            </w:r>
            <w:proofErr w:type="spellEnd"/>
            <w:r w:rsidRPr="00866B94">
              <w:rPr>
                <w:rFonts w:ascii="Times New Roman" w:hAnsi="Times New Roman"/>
              </w:rPr>
              <w:t xml:space="preserve"> - не более </w:t>
            </w:r>
            <w:r w:rsidR="00891FC0" w:rsidRPr="00891FC0">
              <w:rPr>
                <w:rFonts w:ascii="Times New Roman" w:hAnsi="Times New Roman"/>
              </w:rPr>
              <w:t>1</w:t>
            </w:r>
            <w:r w:rsidRPr="00866B94">
              <w:rPr>
                <w:rFonts w:ascii="Times New Roman" w:hAnsi="Times New Roman"/>
              </w:rPr>
              <w:t>кг.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Средний срок службы  аппарата – не менее 5 лет. </w:t>
            </w:r>
          </w:p>
          <w:p w:rsidR="00BB2A21" w:rsidRPr="00866B94" w:rsidRDefault="00BB2A21" w:rsidP="00866B94">
            <w:pPr>
              <w:pStyle w:val="11"/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 xml:space="preserve">Средняя наработка на отказ - не менее  1000 операций. </w:t>
            </w:r>
          </w:p>
          <w:p w:rsidR="00656D05" w:rsidRDefault="00656D05" w:rsidP="00656D0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 комплект входит</w:t>
            </w:r>
            <w:r>
              <w:rPr>
                <w:rFonts w:ascii="Times New Roman" w:hAnsi="Times New Roman"/>
              </w:rPr>
              <w:t xml:space="preserve">: </w:t>
            </w:r>
          </w:p>
          <w:p w:rsidR="00891FC0" w:rsidRDefault="00656D05" w:rsidP="00656D05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91FC0">
              <w:rPr>
                <w:rFonts w:ascii="Times New Roman" w:hAnsi="Times New Roman"/>
              </w:rPr>
              <w:t>Набор наконечников для дерматологии:</w:t>
            </w:r>
          </w:p>
          <w:p w:rsidR="00891FC0" w:rsidRDefault="00891FC0" w:rsidP="00891FC0">
            <w:pPr>
              <w:pStyle w:val="11"/>
              <w:ind w:left="720"/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 xml:space="preserve"> 20мм.,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. 1,7мм</w:t>
            </w:r>
            <w:proofErr w:type="gramStart"/>
            <w:r>
              <w:rPr>
                <w:rFonts w:ascii="Times New Roman" w:hAnsi="Times New Roman"/>
              </w:rPr>
              <w:t>.,</w:t>
            </w:r>
            <w:proofErr w:type="gramEnd"/>
          </w:p>
          <w:p w:rsidR="00891FC0" w:rsidRDefault="00891FC0" w:rsidP="00891FC0">
            <w:pPr>
              <w:pStyle w:val="11"/>
              <w:ind w:left="720"/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 xml:space="preserve"> 13мм., </w:t>
            </w:r>
            <w:r>
              <w:rPr>
                <w:rFonts w:ascii="Times New Roman" w:hAnsi="Times New Roman"/>
                <w:lang w:val="en-US"/>
              </w:rPr>
              <w:t>L</w:t>
            </w:r>
            <w:r>
              <w:rPr>
                <w:rFonts w:ascii="Times New Roman" w:hAnsi="Times New Roman"/>
              </w:rPr>
              <w:t>. 1,4мм</w:t>
            </w:r>
            <w:proofErr w:type="gramStart"/>
            <w:r>
              <w:rPr>
                <w:rFonts w:ascii="Times New Roman" w:hAnsi="Times New Roman"/>
              </w:rPr>
              <w:t>.,</w:t>
            </w:r>
            <w:proofErr w:type="gramEnd"/>
          </w:p>
          <w:p w:rsidR="00891FC0" w:rsidRDefault="00891FC0" w:rsidP="00891FC0">
            <w:pPr>
              <w:pStyle w:val="11"/>
              <w:ind w:left="720"/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 xml:space="preserve"> 2.5</w:t>
            </w:r>
            <w:r w:rsidR="00A0738A">
              <w:rPr>
                <w:rFonts w:ascii="Times New Roman" w:hAnsi="Times New Roman"/>
              </w:rPr>
              <w:t>мм</w:t>
            </w:r>
            <w:proofErr w:type="gramStart"/>
            <w:r w:rsidR="00A0738A">
              <w:rPr>
                <w:rFonts w:ascii="Times New Roman" w:hAnsi="Times New Roman"/>
              </w:rPr>
              <w:t>.</w:t>
            </w:r>
            <w:proofErr w:type="gramEnd"/>
            <w:r w:rsidR="00A0738A">
              <w:rPr>
                <w:rFonts w:ascii="Times New Roman" w:hAnsi="Times New Roman"/>
              </w:rPr>
              <w:t xml:space="preserve"> </w:t>
            </w:r>
            <w:proofErr w:type="gramStart"/>
            <w:r w:rsidR="00A0738A">
              <w:rPr>
                <w:rFonts w:ascii="Times New Roman" w:hAnsi="Times New Roman"/>
              </w:rPr>
              <w:t>х</w:t>
            </w:r>
            <w:proofErr w:type="gramEnd"/>
            <w:r w:rsidR="00A0738A">
              <w:rPr>
                <w:rFonts w:ascii="Times New Roman" w:hAnsi="Times New Roman"/>
              </w:rPr>
              <w:t xml:space="preserve"> 13</w:t>
            </w:r>
            <w:r>
              <w:rPr>
                <w:rFonts w:ascii="Times New Roman" w:hAnsi="Times New Roman"/>
              </w:rPr>
              <w:t xml:space="preserve">мм.,  </w:t>
            </w:r>
          </w:p>
          <w:p w:rsidR="00891FC0" w:rsidRDefault="00891FC0" w:rsidP="00891FC0">
            <w:pPr>
              <w:pStyle w:val="11"/>
              <w:ind w:left="720"/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Ø</w:t>
            </w:r>
            <w:r w:rsidR="00A0738A">
              <w:rPr>
                <w:rFonts w:ascii="Times New Roman" w:hAnsi="Times New Roman"/>
              </w:rPr>
              <w:t xml:space="preserve"> 7,4</w:t>
            </w:r>
            <w:r>
              <w:rPr>
                <w:rFonts w:ascii="Times New Roman" w:hAnsi="Times New Roman"/>
              </w:rPr>
              <w:t>мм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  <w:r>
              <w:rPr>
                <w:rFonts w:ascii="Times New Roman" w:hAnsi="Times New Roman"/>
                <w:lang w:val="en-US"/>
              </w:rPr>
              <w:t>L</w:t>
            </w:r>
            <w:r w:rsidR="00A0738A">
              <w:rPr>
                <w:rFonts w:ascii="Times New Roman" w:hAnsi="Times New Roman"/>
              </w:rPr>
              <w:t>. 10,5</w:t>
            </w:r>
            <w:r>
              <w:rPr>
                <w:rFonts w:ascii="Times New Roman" w:hAnsi="Times New Roman"/>
              </w:rPr>
              <w:t>мм.,</w:t>
            </w:r>
          </w:p>
          <w:p w:rsidR="00891FC0" w:rsidRDefault="00891FC0" w:rsidP="00891FC0">
            <w:pPr>
              <w:pStyle w:val="11"/>
              <w:ind w:left="720"/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t>Ø</w:t>
            </w:r>
            <w:r>
              <w:rPr>
                <w:rFonts w:ascii="Times New Roman" w:hAnsi="Times New Roman"/>
              </w:rPr>
              <w:t xml:space="preserve"> 4,8мм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  <w:r>
              <w:rPr>
                <w:rFonts w:ascii="Times New Roman" w:hAnsi="Times New Roman"/>
                <w:lang w:val="en-US"/>
              </w:rPr>
              <w:t>L</w:t>
            </w:r>
            <w:r w:rsidR="00A0738A">
              <w:rPr>
                <w:rFonts w:ascii="Times New Roman" w:hAnsi="Times New Roman"/>
              </w:rPr>
              <w:t>. 15</w:t>
            </w:r>
            <w:r>
              <w:rPr>
                <w:rFonts w:ascii="Times New Roman" w:hAnsi="Times New Roman"/>
              </w:rPr>
              <w:t xml:space="preserve">мм.,  </w:t>
            </w:r>
          </w:p>
          <w:p w:rsidR="00EB7C4F" w:rsidRDefault="00891FC0" w:rsidP="00A0738A">
            <w:pPr>
              <w:pStyle w:val="11"/>
              <w:ind w:left="720"/>
              <w:rPr>
                <w:rFonts w:ascii="Times New Roman" w:hAnsi="Times New Roman"/>
              </w:rPr>
            </w:pPr>
            <w:r w:rsidRPr="00866B94">
              <w:rPr>
                <w:rFonts w:ascii="Times New Roman" w:hAnsi="Times New Roman"/>
              </w:rPr>
              <w:lastRenderedPageBreak/>
              <w:t>Ø</w:t>
            </w:r>
            <w:r>
              <w:rPr>
                <w:rFonts w:ascii="Times New Roman" w:hAnsi="Times New Roman"/>
              </w:rPr>
              <w:t xml:space="preserve"> 2мм., </w:t>
            </w:r>
            <w:r>
              <w:rPr>
                <w:rFonts w:ascii="Times New Roman" w:hAnsi="Times New Roman"/>
                <w:lang w:val="en-US"/>
              </w:rPr>
              <w:t>L</w:t>
            </w:r>
            <w:r w:rsidR="00A0738A">
              <w:rPr>
                <w:rFonts w:ascii="Times New Roman" w:hAnsi="Times New Roman"/>
              </w:rPr>
              <w:t>. 20,5</w:t>
            </w:r>
            <w:r w:rsidR="003220BB">
              <w:rPr>
                <w:rFonts w:ascii="Times New Roman" w:hAnsi="Times New Roman"/>
              </w:rPr>
              <w:t>мм.</w:t>
            </w:r>
          </w:p>
          <w:p w:rsidR="00656D05" w:rsidRDefault="00656D05" w:rsidP="00656D05">
            <w:pPr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Металлический </w:t>
            </w:r>
            <w:r w:rsidR="003220BB" w:rsidRPr="003220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сосуд </w:t>
            </w:r>
            <w:proofErr w:type="spellStart"/>
            <w:r w:rsidR="003220BB" w:rsidRPr="003220B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Дьюара</w:t>
            </w:r>
            <w:proofErr w:type="spellEnd"/>
            <w:r w:rsidR="003220BB" w:rsidRPr="00322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вакуумной изоляцией для хранения и транспортировки жидк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 азота емкостью </w:t>
            </w:r>
            <w:r w:rsidR="00322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менее 50 литров. 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Представляют собой резервуар типа "сосуд в сосуде", </w:t>
            </w:r>
            <w:proofErr w:type="spellStart"/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межстенное</w:t>
            </w:r>
            <w:proofErr w:type="spellEnd"/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пространство которого з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полнено многослойной изоляцией и </w:t>
            </w:r>
            <w:proofErr w:type="spellStart"/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отвакуумировано</w:t>
            </w:r>
            <w:proofErr w:type="spellEnd"/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Высокий вакуум поддерживается в течение длительного времени, что обеспечивает стабильность технических характеристик в период всей эксплуатации. </w:t>
            </w:r>
            <w:proofErr w:type="gramStart"/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Внутренний</w:t>
            </w:r>
            <w:proofErr w:type="gramEnd"/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наруж</w:t>
            </w:r>
            <w:r w:rsidR="003220BB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r w:rsidR="003220BB" w:rsidRPr="00866B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сосуды выполнены из алюминиевого сплава, горловина - из нержавеющей стали.</w:t>
            </w:r>
            <w:r w:rsidR="003220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220BB" w:rsidRPr="00866B94" w:rsidRDefault="00656D05" w:rsidP="00656D05">
            <w:pPr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r w:rsidR="003220BB">
              <w:rPr>
                <w:rFonts w:ascii="Times New Roman" w:hAnsi="Times New Roman" w:cs="Times New Roman"/>
                <w:sz w:val="24"/>
                <w:szCs w:val="24"/>
              </w:rPr>
              <w:t xml:space="preserve">ереливное 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50 литров </w:t>
            </w:r>
            <w:r w:rsidR="003220BB">
              <w:rPr>
                <w:rFonts w:ascii="Times New Roman" w:hAnsi="Times New Roman" w:cs="Times New Roman"/>
                <w:sz w:val="24"/>
                <w:szCs w:val="24"/>
              </w:rPr>
              <w:t>- неэлектрическое съемное устройство, которое предназначено для быстрого и удобного напо</w:t>
            </w:r>
            <w:r w:rsidR="003220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3220BB">
              <w:rPr>
                <w:rFonts w:ascii="Times New Roman" w:hAnsi="Times New Roman" w:cs="Times New Roman"/>
                <w:sz w:val="24"/>
                <w:szCs w:val="24"/>
              </w:rPr>
              <w:t xml:space="preserve">нения аппарата жидким азотом из сосуда </w:t>
            </w:r>
            <w:proofErr w:type="spellStart"/>
            <w:r w:rsidR="003220BB">
              <w:rPr>
                <w:rFonts w:ascii="Times New Roman" w:hAnsi="Times New Roman" w:cs="Times New Roman"/>
                <w:sz w:val="24"/>
                <w:szCs w:val="24"/>
              </w:rPr>
              <w:t>Дьюара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21CF1" w:rsidRPr="00866B94" w:rsidRDefault="00F21CF1" w:rsidP="00866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20BB" w:rsidRPr="007F53BA" w:rsidRDefault="003220BB" w:rsidP="003220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Товары поставляются 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новыми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 ранее неиспользованными, произведенными в период двадцати четырех месяцев, предшествующих моменту поставки. Каждый комплект товара снабжается комплектом технической и эксплуатационной документации с переводом соде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жания на государственном или русском языке. Ввоз и реализация товаров осуществляются в соответствии с законодательством Республ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и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ки Казахстан. Комплект поставки описывается с указанием точных технических характеристик товаров и всей комплектации отдельно для каждого пункта (комплекта или единицы оборудования) данной таблицы. Если иное не указано в технической спецификации, электрич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ское питание на 220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В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/380 В, без дополнительных переходников или трансформаторов. Программное обеспечение, поставляемое с приб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рами, совместимое с программным обеспечением установленного оборудования конечного получателя. Поставщик обеспечивает сопр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вождение процесса поставки товара квалифицированными специалистами, имеющими документальное подтверждение на обучение пе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сонала для работы на данном товаре, установку, наладку и подключение товара. При осуществлении поставки товара Поставщик пред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ставляет заказчику все 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сервис-коды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для доступа к программному обеспечению товара. Срок гарантийного сервисного и технического 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б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служивания и ремонта составляет не менее 37 (тридцати семи) месяцев с момента ввода оборудования в эксплуатацию с проведением р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монта вышедшего из строя оборудования или его замены в срок не более 30 (тридцать) календарных дней с момента официального ув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домления конечного получателя. Сервисное обслуживание в течение гарантийного срока обслуживания осуществляется квалифицирова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ным специалистом Поставщика не реже 1 раза в квартал. К технической спецификации кроме описания технических и эксплуатационных характеристик, а также моделей и производителей, прилагаются фотографии поставляемых товаров. Товары, относящиеся к измерител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ь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ным средствам, внесены в реестр средств измерений Республики Казахстан. Не позднее, чем за 40 (сорок) календарных дней до инсталл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я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ции оборудования, Поставщик уведомляет конечного потребителя о </w:t>
      </w:r>
      <w:proofErr w:type="spell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прединсталляционных</w:t>
      </w:r>
      <w:proofErr w:type="spell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требованиях, необходимых для успешного з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а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пуска оборудования. Крупное оборудование, не предполагающее проведения сложных монтажных работ с </w:t>
      </w:r>
      <w:proofErr w:type="spell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прединсталляционной</w:t>
      </w:r>
      <w:proofErr w:type="spell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подг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товкой помещения, по внешним габаритам, проходящее в стандартные проемы дверей (ширина 80 см, высота 200 см). Доставку к рабоч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е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му месту, разгрузку оборудования, распаковку, установку, наладку и запуск приборов, проверку их </w:t>
      </w:r>
      <w:proofErr w:type="gramStart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характеристик на соответствие</w:t>
      </w:r>
      <w:proofErr w:type="gramEnd"/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данн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му документу и спецификации фирмы (точность, чувствительность, производительность и т.д.), обучение персонала осуществляет П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</w:t>
      </w:r>
      <w:r w:rsidRPr="007F53BA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ставщик.</w:t>
      </w:r>
    </w:p>
    <w:p w:rsidR="004D2522" w:rsidRPr="00866B94" w:rsidRDefault="004D2522" w:rsidP="00866B94">
      <w:pPr>
        <w:spacing w:after="0" w:line="240" w:lineRule="auto"/>
        <w:ind w:right="-172"/>
        <w:rPr>
          <w:rFonts w:ascii="Times New Roman" w:hAnsi="Times New Roman" w:cs="Times New Roman"/>
          <w:sz w:val="24"/>
          <w:szCs w:val="24"/>
        </w:rPr>
      </w:pPr>
    </w:p>
    <w:sectPr w:rsidR="004D2522" w:rsidRPr="00866B94" w:rsidSect="002A2980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 Inspira">
    <w:altName w:val="Calibri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7EBC"/>
    <w:multiLevelType w:val="multilevel"/>
    <w:tmpl w:val="6B9A4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C7FC0"/>
    <w:multiLevelType w:val="hybridMultilevel"/>
    <w:tmpl w:val="86AAC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7E3528"/>
    <w:multiLevelType w:val="hybridMultilevel"/>
    <w:tmpl w:val="E374882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6E14E6"/>
    <w:multiLevelType w:val="hybridMultilevel"/>
    <w:tmpl w:val="DB7CB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7B32C2"/>
    <w:multiLevelType w:val="hybridMultilevel"/>
    <w:tmpl w:val="12465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7E5975"/>
    <w:multiLevelType w:val="hybridMultilevel"/>
    <w:tmpl w:val="58AA00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A78FA"/>
    <w:multiLevelType w:val="hybridMultilevel"/>
    <w:tmpl w:val="1592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E7174"/>
    <w:multiLevelType w:val="hybridMultilevel"/>
    <w:tmpl w:val="62283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266BFF"/>
    <w:multiLevelType w:val="hybridMultilevel"/>
    <w:tmpl w:val="D0CCB380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C1CE4"/>
    <w:multiLevelType w:val="hybridMultilevel"/>
    <w:tmpl w:val="C2408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B82CCC"/>
    <w:multiLevelType w:val="multilevel"/>
    <w:tmpl w:val="AFDE7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F80DD2"/>
    <w:multiLevelType w:val="multilevel"/>
    <w:tmpl w:val="B052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833226"/>
    <w:multiLevelType w:val="hybridMultilevel"/>
    <w:tmpl w:val="5D62F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3EE45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1F7538"/>
    <w:multiLevelType w:val="hybridMultilevel"/>
    <w:tmpl w:val="75D4C9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E85FC9"/>
    <w:multiLevelType w:val="multilevel"/>
    <w:tmpl w:val="B4907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543313"/>
    <w:multiLevelType w:val="hybridMultilevel"/>
    <w:tmpl w:val="1B6C41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4D1342"/>
    <w:multiLevelType w:val="hybridMultilevel"/>
    <w:tmpl w:val="E40056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A1124E"/>
    <w:multiLevelType w:val="hybridMultilevel"/>
    <w:tmpl w:val="C23CE9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D614DAF"/>
    <w:multiLevelType w:val="hybridMultilevel"/>
    <w:tmpl w:val="98544934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C00982"/>
    <w:multiLevelType w:val="multilevel"/>
    <w:tmpl w:val="5D62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14"/>
  </w:num>
  <w:num w:numId="5">
    <w:abstractNumId w:val="10"/>
  </w:num>
  <w:num w:numId="6">
    <w:abstractNumId w:val="18"/>
  </w:num>
  <w:num w:numId="7">
    <w:abstractNumId w:val="19"/>
  </w:num>
  <w:num w:numId="8">
    <w:abstractNumId w:val="16"/>
  </w:num>
  <w:num w:numId="9">
    <w:abstractNumId w:val="17"/>
  </w:num>
  <w:num w:numId="10">
    <w:abstractNumId w:val="15"/>
  </w:num>
  <w:num w:numId="11">
    <w:abstractNumId w:val="13"/>
  </w:num>
  <w:num w:numId="12">
    <w:abstractNumId w:val="3"/>
  </w:num>
  <w:num w:numId="13">
    <w:abstractNumId w:val="1"/>
  </w:num>
  <w:num w:numId="14">
    <w:abstractNumId w:val="9"/>
  </w:num>
  <w:num w:numId="15">
    <w:abstractNumId w:val="7"/>
  </w:num>
  <w:num w:numId="16">
    <w:abstractNumId w:val="11"/>
  </w:num>
  <w:num w:numId="17">
    <w:abstractNumId w:val="4"/>
  </w:num>
  <w:num w:numId="18">
    <w:abstractNumId w:val="5"/>
  </w:num>
  <w:num w:numId="19">
    <w:abstractNumId w:val="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C6A"/>
    <w:rsid w:val="000207C0"/>
    <w:rsid w:val="000337FA"/>
    <w:rsid w:val="000367E6"/>
    <w:rsid w:val="00055D99"/>
    <w:rsid w:val="00077C54"/>
    <w:rsid w:val="00094F0F"/>
    <w:rsid w:val="000C6596"/>
    <w:rsid w:val="00106291"/>
    <w:rsid w:val="001253AE"/>
    <w:rsid w:val="001353B0"/>
    <w:rsid w:val="00135A04"/>
    <w:rsid w:val="00140C22"/>
    <w:rsid w:val="0015625E"/>
    <w:rsid w:val="001600DE"/>
    <w:rsid w:val="0018153D"/>
    <w:rsid w:val="00184CFC"/>
    <w:rsid w:val="00192F11"/>
    <w:rsid w:val="001D3F83"/>
    <w:rsid w:val="001F7AD2"/>
    <w:rsid w:val="00224146"/>
    <w:rsid w:val="0024423A"/>
    <w:rsid w:val="00251A78"/>
    <w:rsid w:val="0025516A"/>
    <w:rsid w:val="00261C2E"/>
    <w:rsid w:val="002830CD"/>
    <w:rsid w:val="00292EA4"/>
    <w:rsid w:val="00296CCD"/>
    <w:rsid w:val="002A2980"/>
    <w:rsid w:val="002D3F4B"/>
    <w:rsid w:val="002D72E4"/>
    <w:rsid w:val="002F21BB"/>
    <w:rsid w:val="00306194"/>
    <w:rsid w:val="003220BB"/>
    <w:rsid w:val="00322208"/>
    <w:rsid w:val="003570DF"/>
    <w:rsid w:val="00367E0D"/>
    <w:rsid w:val="003749A2"/>
    <w:rsid w:val="00387F04"/>
    <w:rsid w:val="003A329D"/>
    <w:rsid w:val="003C5781"/>
    <w:rsid w:val="003D0112"/>
    <w:rsid w:val="003D4C17"/>
    <w:rsid w:val="003E4E90"/>
    <w:rsid w:val="003F74E5"/>
    <w:rsid w:val="004046E6"/>
    <w:rsid w:val="0041109E"/>
    <w:rsid w:val="004123D1"/>
    <w:rsid w:val="004217E4"/>
    <w:rsid w:val="004419A4"/>
    <w:rsid w:val="00444E22"/>
    <w:rsid w:val="00454E8C"/>
    <w:rsid w:val="00470BF3"/>
    <w:rsid w:val="00477736"/>
    <w:rsid w:val="00487F3A"/>
    <w:rsid w:val="004A1555"/>
    <w:rsid w:val="004B3E57"/>
    <w:rsid w:val="004D2522"/>
    <w:rsid w:val="004E1FAD"/>
    <w:rsid w:val="004F05D5"/>
    <w:rsid w:val="00502EDD"/>
    <w:rsid w:val="00504B29"/>
    <w:rsid w:val="0055027D"/>
    <w:rsid w:val="00561058"/>
    <w:rsid w:val="00567745"/>
    <w:rsid w:val="00576C27"/>
    <w:rsid w:val="00583651"/>
    <w:rsid w:val="005879D9"/>
    <w:rsid w:val="00587A50"/>
    <w:rsid w:val="005E6561"/>
    <w:rsid w:val="00602D06"/>
    <w:rsid w:val="00602FC1"/>
    <w:rsid w:val="00642378"/>
    <w:rsid w:val="00645BD8"/>
    <w:rsid w:val="006508E7"/>
    <w:rsid w:val="00656D05"/>
    <w:rsid w:val="00660EFF"/>
    <w:rsid w:val="00676193"/>
    <w:rsid w:val="00695EC0"/>
    <w:rsid w:val="006A1539"/>
    <w:rsid w:val="006C73C6"/>
    <w:rsid w:val="006D3961"/>
    <w:rsid w:val="007170A0"/>
    <w:rsid w:val="007217D9"/>
    <w:rsid w:val="00721BDF"/>
    <w:rsid w:val="00747E4F"/>
    <w:rsid w:val="007656B4"/>
    <w:rsid w:val="00767AB5"/>
    <w:rsid w:val="00775D56"/>
    <w:rsid w:val="007A0135"/>
    <w:rsid w:val="007C2150"/>
    <w:rsid w:val="007D6C48"/>
    <w:rsid w:val="007E43CD"/>
    <w:rsid w:val="007F3662"/>
    <w:rsid w:val="00806D56"/>
    <w:rsid w:val="00854648"/>
    <w:rsid w:val="008653DD"/>
    <w:rsid w:val="00866B94"/>
    <w:rsid w:val="0088211F"/>
    <w:rsid w:val="00891FC0"/>
    <w:rsid w:val="008A08E9"/>
    <w:rsid w:val="008B6266"/>
    <w:rsid w:val="008F0369"/>
    <w:rsid w:val="008F511B"/>
    <w:rsid w:val="009050FD"/>
    <w:rsid w:val="0092441F"/>
    <w:rsid w:val="0092444E"/>
    <w:rsid w:val="00944B33"/>
    <w:rsid w:val="00953FF4"/>
    <w:rsid w:val="00983AD2"/>
    <w:rsid w:val="0099177C"/>
    <w:rsid w:val="00991E70"/>
    <w:rsid w:val="00997379"/>
    <w:rsid w:val="009A0398"/>
    <w:rsid w:val="009A273E"/>
    <w:rsid w:val="009A4951"/>
    <w:rsid w:val="009B493A"/>
    <w:rsid w:val="009B7C99"/>
    <w:rsid w:val="009F21F2"/>
    <w:rsid w:val="00A05DCF"/>
    <w:rsid w:val="00A0738A"/>
    <w:rsid w:val="00A650F3"/>
    <w:rsid w:val="00A82C0C"/>
    <w:rsid w:val="00AA1553"/>
    <w:rsid w:val="00AE1CD6"/>
    <w:rsid w:val="00AE4020"/>
    <w:rsid w:val="00B10B9B"/>
    <w:rsid w:val="00B25E8E"/>
    <w:rsid w:val="00B323C5"/>
    <w:rsid w:val="00B576F7"/>
    <w:rsid w:val="00B67EEA"/>
    <w:rsid w:val="00B73946"/>
    <w:rsid w:val="00BA3AF5"/>
    <w:rsid w:val="00BB2A21"/>
    <w:rsid w:val="00BD4653"/>
    <w:rsid w:val="00BF37B8"/>
    <w:rsid w:val="00BF5549"/>
    <w:rsid w:val="00C249FA"/>
    <w:rsid w:val="00C505DD"/>
    <w:rsid w:val="00C863A2"/>
    <w:rsid w:val="00C941C7"/>
    <w:rsid w:val="00CA4CE7"/>
    <w:rsid w:val="00CB298F"/>
    <w:rsid w:val="00CC7000"/>
    <w:rsid w:val="00CE523A"/>
    <w:rsid w:val="00CE591F"/>
    <w:rsid w:val="00D02F8C"/>
    <w:rsid w:val="00D2416E"/>
    <w:rsid w:val="00D333B1"/>
    <w:rsid w:val="00D36821"/>
    <w:rsid w:val="00D47D9A"/>
    <w:rsid w:val="00D613EE"/>
    <w:rsid w:val="00D66F06"/>
    <w:rsid w:val="00D70EB5"/>
    <w:rsid w:val="00D75C6A"/>
    <w:rsid w:val="00D830F9"/>
    <w:rsid w:val="00DC1111"/>
    <w:rsid w:val="00DD3C24"/>
    <w:rsid w:val="00DD5F3C"/>
    <w:rsid w:val="00DE6450"/>
    <w:rsid w:val="00DF0748"/>
    <w:rsid w:val="00DF0858"/>
    <w:rsid w:val="00DF4B12"/>
    <w:rsid w:val="00E14FED"/>
    <w:rsid w:val="00E82113"/>
    <w:rsid w:val="00E824AF"/>
    <w:rsid w:val="00E9596D"/>
    <w:rsid w:val="00EA7AA6"/>
    <w:rsid w:val="00EB6BC2"/>
    <w:rsid w:val="00EB7C4F"/>
    <w:rsid w:val="00EE4BBB"/>
    <w:rsid w:val="00EF42C3"/>
    <w:rsid w:val="00F10658"/>
    <w:rsid w:val="00F21CF1"/>
    <w:rsid w:val="00F26EC2"/>
    <w:rsid w:val="00F2788A"/>
    <w:rsid w:val="00F366A6"/>
    <w:rsid w:val="00F373FA"/>
    <w:rsid w:val="00F51002"/>
    <w:rsid w:val="00F545DD"/>
    <w:rsid w:val="00F6027F"/>
    <w:rsid w:val="00F723A4"/>
    <w:rsid w:val="00F8657B"/>
    <w:rsid w:val="00F9008B"/>
    <w:rsid w:val="00FA28DB"/>
    <w:rsid w:val="00FC01EE"/>
    <w:rsid w:val="00FD2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7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9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2378"/>
    <w:pPr>
      <w:ind w:left="720"/>
      <w:contextualSpacing/>
    </w:pPr>
  </w:style>
  <w:style w:type="paragraph" w:customStyle="1" w:styleId="11">
    <w:name w:val="Без интервала1"/>
    <w:link w:val="a6"/>
    <w:qFormat/>
    <w:rsid w:val="00806D5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6">
    <w:name w:val="Без интервала Знак"/>
    <w:link w:val="11"/>
    <w:uiPriority w:val="1"/>
    <w:locked/>
    <w:rsid w:val="00806D56"/>
    <w:rPr>
      <w:rFonts w:ascii="Cambria" w:eastAsia="MS Mincho" w:hAnsi="Cambria" w:cs="Times New Roman"/>
      <w:sz w:val="24"/>
      <w:szCs w:val="24"/>
    </w:rPr>
  </w:style>
  <w:style w:type="paragraph" w:customStyle="1" w:styleId="msonormalbullet1gif">
    <w:name w:val="msonormalbullet1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C7000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C7000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rsid w:val="00C863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C863A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863A2"/>
  </w:style>
  <w:style w:type="paragraph" w:customStyle="1" w:styleId="H4">
    <w:name w:val="H4"/>
    <w:basedOn w:val="a"/>
    <w:next w:val="a"/>
    <w:rsid w:val="00C863A2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a">
    <w:name w:val="Title"/>
    <w:basedOn w:val="a"/>
    <w:link w:val="ab"/>
    <w:qFormat/>
    <w:rsid w:val="00C863A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ab">
    <w:name w:val="Название Знак"/>
    <w:basedOn w:val="a0"/>
    <w:link w:val="aa"/>
    <w:rsid w:val="00C863A2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WW8Num1z0">
    <w:name w:val="WW8Num1z0"/>
    <w:rsid w:val="00C863A2"/>
    <w:rPr>
      <w:rFonts w:ascii="Symbol" w:hAnsi="Symbol"/>
    </w:rPr>
  </w:style>
  <w:style w:type="paragraph" w:styleId="ac">
    <w:name w:val="No Spacing"/>
    <w:uiPriority w:val="1"/>
    <w:qFormat/>
    <w:rsid w:val="004E1FAD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470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4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5BD8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991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1BB"/>
    <w:pPr>
      <w:autoSpaceDE w:val="0"/>
      <w:autoSpaceDN w:val="0"/>
      <w:adjustRightInd w:val="0"/>
      <w:spacing w:after="0" w:line="240" w:lineRule="auto"/>
    </w:pPr>
    <w:rPr>
      <w:rFonts w:ascii="GE Inspira" w:eastAsia="Calibri" w:hAnsi="GE Inspira" w:cs="GE Inspira"/>
      <w:color w:val="00000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4A1555"/>
  </w:style>
  <w:style w:type="character" w:customStyle="1" w:styleId="10">
    <w:name w:val="Заголовок 1 Знак"/>
    <w:basedOn w:val="a0"/>
    <w:link w:val="1"/>
    <w:uiPriority w:val="9"/>
    <w:rsid w:val="00BB2A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2A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EB7C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a"/>
    <w:rsid w:val="00905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2378"/>
    <w:pPr>
      <w:ind w:left="720"/>
      <w:contextualSpacing/>
    </w:pPr>
  </w:style>
  <w:style w:type="paragraph" w:customStyle="1" w:styleId="11">
    <w:name w:val="Без интервала1"/>
    <w:link w:val="a6"/>
    <w:qFormat/>
    <w:rsid w:val="00806D5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a6">
    <w:name w:val="Без интервала Знак"/>
    <w:link w:val="11"/>
    <w:uiPriority w:val="1"/>
    <w:locked/>
    <w:rsid w:val="00806D56"/>
    <w:rPr>
      <w:rFonts w:ascii="Cambria" w:eastAsia="MS Mincho" w:hAnsi="Cambria" w:cs="Times New Roman"/>
      <w:sz w:val="24"/>
      <w:szCs w:val="24"/>
    </w:rPr>
  </w:style>
  <w:style w:type="paragraph" w:customStyle="1" w:styleId="msonormalbullet1gif">
    <w:name w:val="msonormalbullet1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48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C7000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CC7000"/>
    <w:rPr>
      <w:rFonts w:ascii="Calibri" w:eastAsia="Times New Roman" w:hAnsi="Calibri" w:cs="Times New Roman"/>
      <w:sz w:val="20"/>
      <w:szCs w:val="20"/>
    </w:rPr>
  </w:style>
  <w:style w:type="paragraph" w:styleId="a7">
    <w:name w:val="footer"/>
    <w:basedOn w:val="a"/>
    <w:link w:val="a8"/>
    <w:rsid w:val="00C863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C863A2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page number"/>
    <w:basedOn w:val="a0"/>
    <w:rsid w:val="00C863A2"/>
  </w:style>
  <w:style w:type="paragraph" w:customStyle="1" w:styleId="H4">
    <w:name w:val="H4"/>
    <w:basedOn w:val="a"/>
    <w:next w:val="a"/>
    <w:rsid w:val="00C863A2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a">
    <w:name w:val="Title"/>
    <w:basedOn w:val="a"/>
    <w:link w:val="ab"/>
    <w:qFormat/>
    <w:rsid w:val="00C863A2"/>
    <w:pPr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ab">
    <w:name w:val="Название Знак"/>
    <w:basedOn w:val="a0"/>
    <w:link w:val="aa"/>
    <w:rsid w:val="00C863A2"/>
    <w:rPr>
      <w:rFonts w:ascii="Arial" w:eastAsia="Times New Roman" w:hAnsi="Arial" w:cs="Times New Roman"/>
      <w:b/>
      <w:snapToGrid w:val="0"/>
      <w:color w:val="000000"/>
      <w:sz w:val="20"/>
      <w:szCs w:val="20"/>
    </w:rPr>
  </w:style>
  <w:style w:type="character" w:customStyle="1" w:styleId="WW8Num1z0">
    <w:name w:val="WW8Num1z0"/>
    <w:rsid w:val="00C863A2"/>
    <w:rPr>
      <w:rFonts w:ascii="Symbol" w:hAnsi="Symbol"/>
    </w:rPr>
  </w:style>
  <w:style w:type="paragraph" w:styleId="ac">
    <w:name w:val="No Spacing"/>
    <w:uiPriority w:val="1"/>
    <w:qFormat/>
    <w:rsid w:val="004E1FAD"/>
    <w:pPr>
      <w:spacing w:after="0" w:line="240" w:lineRule="auto"/>
    </w:pPr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470BF3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64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5BD8"/>
    <w:rPr>
      <w:rFonts w:ascii="Tahoma" w:hAnsi="Tahoma" w:cs="Tahoma"/>
      <w:sz w:val="16"/>
      <w:szCs w:val="16"/>
    </w:rPr>
  </w:style>
  <w:style w:type="table" w:customStyle="1" w:styleId="12">
    <w:name w:val="Сетка таблицы1"/>
    <w:basedOn w:val="a1"/>
    <w:next w:val="a4"/>
    <w:uiPriority w:val="59"/>
    <w:rsid w:val="00991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1BB"/>
    <w:pPr>
      <w:autoSpaceDE w:val="0"/>
      <w:autoSpaceDN w:val="0"/>
      <w:adjustRightInd w:val="0"/>
      <w:spacing w:after="0" w:line="240" w:lineRule="auto"/>
    </w:pPr>
    <w:rPr>
      <w:rFonts w:ascii="GE Inspira" w:eastAsia="Calibri" w:hAnsi="GE Inspira" w:cs="GE Inspira"/>
      <w:color w:val="00000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4A1555"/>
  </w:style>
  <w:style w:type="character" w:customStyle="1" w:styleId="10">
    <w:name w:val="Заголовок 1 Знак"/>
    <w:basedOn w:val="a0"/>
    <w:link w:val="1"/>
    <w:uiPriority w:val="9"/>
    <w:rsid w:val="00BB2A2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10FC5-183C-4D3C-8F79-E23E82B6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user</cp:lastModifiedBy>
  <cp:revision>3</cp:revision>
  <cp:lastPrinted>2018-05-10T10:14:00Z</cp:lastPrinted>
  <dcterms:created xsi:type="dcterms:W3CDTF">2018-05-25T09:28:00Z</dcterms:created>
  <dcterms:modified xsi:type="dcterms:W3CDTF">2018-05-25T09:54:00Z</dcterms:modified>
</cp:coreProperties>
</file>