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85C" w:rsidRPr="00954BEB" w:rsidRDefault="0063585C" w:rsidP="008F2454">
      <w:pPr>
        <w:rPr>
          <w:b/>
          <w:bCs/>
          <w:color w:val="000000"/>
          <w:sz w:val="22"/>
          <w:szCs w:val="22"/>
        </w:rPr>
      </w:pPr>
    </w:p>
    <w:p w:rsidR="0063585C" w:rsidRPr="00954BEB" w:rsidRDefault="0063585C" w:rsidP="0063585C">
      <w:pPr>
        <w:jc w:val="center"/>
        <w:rPr>
          <w:b/>
          <w:bCs/>
          <w:color w:val="000000"/>
          <w:sz w:val="22"/>
          <w:szCs w:val="22"/>
        </w:rPr>
      </w:pPr>
    </w:p>
    <w:p w:rsidR="0063585C" w:rsidRPr="00954BEB" w:rsidRDefault="0063585C" w:rsidP="0063585C">
      <w:pPr>
        <w:jc w:val="center"/>
        <w:rPr>
          <w:b/>
          <w:bCs/>
          <w:color w:val="000000"/>
          <w:sz w:val="22"/>
          <w:szCs w:val="22"/>
        </w:rPr>
      </w:pPr>
      <w:r w:rsidRPr="00954BEB">
        <w:rPr>
          <w:b/>
          <w:bCs/>
          <w:color w:val="000000"/>
          <w:sz w:val="22"/>
          <w:szCs w:val="22"/>
        </w:rPr>
        <w:t>Техническая спецификация</w:t>
      </w:r>
    </w:p>
    <w:p w:rsidR="0063585C" w:rsidRPr="00954BEB" w:rsidRDefault="0063585C" w:rsidP="0063585C">
      <w:pPr>
        <w:pStyle w:val="a3"/>
        <w:jc w:val="right"/>
        <w:rPr>
          <w:b/>
          <w:bCs/>
          <w:sz w:val="22"/>
          <w:szCs w:val="22"/>
        </w:rPr>
      </w:pPr>
      <w:r w:rsidRPr="00954BEB">
        <w:rPr>
          <w:b/>
          <w:bCs/>
          <w:sz w:val="22"/>
          <w:szCs w:val="22"/>
        </w:rPr>
        <w:tab/>
      </w:r>
      <w:r w:rsidRPr="00954BEB">
        <w:rPr>
          <w:b/>
          <w:bCs/>
          <w:sz w:val="22"/>
          <w:szCs w:val="22"/>
        </w:rPr>
        <w:tab/>
      </w:r>
      <w:r w:rsidRPr="00954BEB">
        <w:rPr>
          <w:b/>
          <w:bCs/>
          <w:sz w:val="22"/>
          <w:szCs w:val="22"/>
        </w:rPr>
        <w:tab/>
      </w:r>
      <w:r w:rsidRPr="00954BEB">
        <w:rPr>
          <w:b/>
          <w:bCs/>
          <w:sz w:val="22"/>
          <w:szCs w:val="22"/>
        </w:rPr>
        <w:tab/>
      </w:r>
      <w:r w:rsidRPr="00954BEB">
        <w:rPr>
          <w:b/>
          <w:bCs/>
          <w:sz w:val="22"/>
          <w:szCs w:val="22"/>
        </w:rPr>
        <w:tab/>
      </w:r>
      <w:r w:rsidRPr="00954BEB">
        <w:rPr>
          <w:b/>
          <w:bCs/>
          <w:sz w:val="22"/>
          <w:szCs w:val="22"/>
        </w:rPr>
        <w:tab/>
      </w:r>
      <w:r w:rsidRPr="00954BEB">
        <w:rPr>
          <w:b/>
          <w:bCs/>
          <w:sz w:val="22"/>
          <w:szCs w:val="22"/>
        </w:rPr>
        <w:tab/>
      </w:r>
    </w:p>
    <w:p w:rsidR="0063585C" w:rsidRPr="00954BEB" w:rsidRDefault="008E6FFB" w:rsidP="008E6FFB">
      <w:pPr>
        <w:pStyle w:val="a3"/>
        <w:tabs>
          <w:tab w:val="left" w:pos="1395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Лот № 1</w:t>
      </w:r>
      <w:r w:rsidRPr="00954BEB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536"/>
        <w:gridCol w:w="567"/>
        <w:gridCol w:w="2835"/>
        <w:gridCol w:w="4678"/>
        <w:gridCol w:w="1843"/>
      </w:tblGrid>
      <w:tr w:rsidR="0063585C" w:rsidRPr="00954BEB" w:rsidTr="00BA0E99">
        <w:trPr>
          <w:trHeight w:val="4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63585C" w:rsidRPr="00954BEB" w:rsidRDefault="0063585C" w:rsidP="00BA0E99">
            <w:pPr>
              <w:ind w:left="-108"/>
              <w:jc w:val="center"/>
              <w:rPr>
                <w:b/>
              </w:rPr>
            </w:pPr>
            <w:r w:rsidRPr="00954BEB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63585C" w:rsidRPr="00954BEB" w:rsidRDefault="0063585C" w:rsidP="00BA0E99">
            <w:pPr>
              <w:tabs>
                <w:tab w:val="left" w:pos="450"/>
              </w:tabs>
              <w:jc w:val="center"/>
              <w:rPr>
                <w:b/>
              </w:rPr>
            </w:pPr>
            <w:r w:rsidRPr="00954BEB">
              <w:rPr>
                <w:b/>
                <w:sz w:val="22"/>
                <w:szCs w:val="22"/>
              </w:rPr>
              <w:t>Критерии</w:t>
            </w:r>
          </w:p>
        </w:tc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63585C" w:rsidRPr="00954BEB" w:rsidRDefault="0063585C" w:rsidP="00BA0E99">
            <w:pPr>
              <w:tabs>
                <w:tab w:val="left" w:pos="450"/>
              </w:tabs>
              <w:jc w:val="center"/>
              <w:rPr>
                <w:b/>
              </w:rPr>
            </w:pPr>
            <w:r w:rsidRPr="00954BEB">
              <w:rPr>
                <w:b/>
                <w:sz w:val="22"/>
                <w:szCs w:val="22"/>
              </w:rPr>
              <w:t>Описание</w:t>
            </w:r>
          </w:p>
        </w:tc>
      </w:tr>
      <w:tr w:rsidR="0063585C" w:rsidRPr="00954BEB" w:rsidTr="00BA0E99">
        <w:trPr>
          <w:trHeight w:val="4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85C" w:rsidRPr="00954BEB" w:rsidRDefault="0063585C" w:rsidP="00BA0E99">
            <w:pPr>
              <w:tabs>
                <w:tab w:val="left" w:pos="450"/>
              </w:tabs>
              <w:jc w:val="center"/>
              <w:rPr>
                <w:b/>
              </w:rPr>
            </w:pPr>
            <w:r w:rsidRPr="00954BEB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85C" w:rsidRPr="00954BEB" w:rsidRDefault="0063585C" w:rsidP="00BA0E99">
            <w:pPr>
              <w:tabs>
                <w:tab w:val="left" w:pos="450"/>
              </w:tabs>
              <w:ind w:right="-108"/>
              <w:rPr>
                <w:b/>
              </w:rPr>
            </w:pPr>
            <w:r w:rsidRPr="00954BEB">
              <w:rPr>
                <w:b/>
                <w:sz w:val="22"/>
                <w:szCs w:val="22"/>
              </w:rPr>
              <w:t>Наименование медицинской техники (далее – МТ)</w:t>
            </w:r>
          </w:p>
          <w:p w:rsidR="0063585C" w:rsidRPr="00954BEB" w:rsidRDefault="0063585C" w:rsidP="00BA0E99">
            <w:pPr>
              <w:tabs>
                <w:tab w:val="left" w:pos="450"/>
              </w:tabs>
              <w:ind w:right="-108"/>
              <w:rPr>
                <w:b/>
                <w:i/>
              </w:rPr>
            </w:pPr>
            <w:r w:rsidRPr="00954BEB">
              <w:rPr>
                <w:i/>
                <w:sz w:val="22"/>
                <w:szCs w:val="22"/>
              </w:rPr>
              <w:t>(в соответствии с государственным реестром МТ  с указанием модели, наименования производителя, страны)</w:t>
            </w:r>
          </w:p>
        </w:tc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5C" w:rsidRPr="00954BEB" w:rsidRDefault="00BF10AF" w:rsidP="00BF10AF">
            <w:r w:rsidRPr="00954BEB">
              <w:rPr>
                <w:sz w:val="22"/>
                <w:szCs w:val="22"/>
              </w:rPr>
              <w:t xml:space="preserve">Автоматический </w:t>
            </w:r>
            <w:r w:rsidR="008F2454">
              <w:rPr>
                <w:sz w:val="22"/>
                <w:szCs w:val="22"/>
              </w:rPr>
              <w:t>р</w:t>
            </w:r>
            <w:r w:rsidR="005D6DC0" w:rsidRPr="00954BEB">
              <w:rPr>
                <w:sz w:val="22"/>
                <w:szCs w:val="22"/>
              </w:rPr>
              <w:t xml:space="preserve">отационный микротом </w:t>
            </w:r>
            <w:r w:rsidR="008F2454">
              <w:rPr>
                <w:sz w:val="22"/>
                <w:szCs w:val="22"/>
              </w:rPr>
              <w:t>варианты исполнения</w:t>
            </w:r>
          </w:p>
        </w:tc>
      </w:tr>
      <w:tr w:rsidR="0063585C" w:rsidRPr="00954BEB" w:rsidTr="00BA0E99">
        <w:trPr>
          <w:trHeight w:val="4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85C" w:rsidRPr="00954BEB" w:rsidRDefault="0063585C" w:rsidP="00BA0E99">
            <w:pPr>
              <w:tabs>
                <w:tab w:val="left" w:pos="450"/>
              </w:tabs>
              <w:jc w:val="center"/>
              <w:rPr>
                <w:b/>
              </w:rPr>
            </w:pPr>
            <w:r w:rsidRPr="00954BEB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85C" w:rsidRPr="00954BEB" w:rsidRDefault="0063585C" w:rsidP="00BA0E99">
            <w:pPr>
              <w:tabs>
                <w:tab w:val="left" w:pos="450"/>
              </w:tabs>
              <w:ind w:right="-108"/>
              <w:rPr>
                <w:i/>
              </w:rPr>
            </w:pPr>
            <w:r w:rsidRPr="00954BEB">
              <w:rPr>
                <w:b/>
                <w:sz w:val="22"/>
                <w:szCs w:val="22"/>
              </w:rPr>
              <w:t xml:space="preserve">Наименование МТ, относящейся к средствам измерения </w:t>
            </w:r>
            <w:r w:rsidRPr="00954BEB">
              <w:rPr>
                <w:sz w:val="22"/>
                <w:szCs w:val="22"/>
              </w:rPr>
              <w:t>(</w:t>
            </w:r>
            <w:r w:rsidRPr="00954BEB">
              <w:rPr>
                <w:i/>
                <w:sz w:val="22"/>
                <w:szCs w:val="22"/>
              </w:rPr>
              <w:t>с указанием модели, наименования производителя, страны)</w:t>
            </w:r>
          </w:p>
        </w:tc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5C" w:rsidRPr="00954BEB" w:rsidRDefault="000635E5" w:rsidP="000635E5">
            <w:pPr>
              <w:pStyle w:val="3"/>
              <w:ind w:firstLine="0"/>
              <w:rPr>
                <w:b w:val="0"/>
              </w:rPr>
            </w:pPr>
            <w:r w:rsidRPr="00954BEB">
              <w:rPr>
                <w:b w:val="0"/>
                <w:sz w:val="22"/>
                <w:szCs w:val="22"/>
              </w:rPr>
              <w:t>Не относится к средствам измерения</w:t>
            </w:r>
          </w:p>
        </w:tc>
      </w:tr>
      <w:tr w:rsidR="0063585C" w:rsidRPr="00954BEB" w:rsidTr="00BA0E99">
        <w:trPr>
          <w:trHeight w:val="611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3585C" w:rsidRPr="00954BEB" w:rsidRDefault="0063585C" w:rsidP="00BA0E99">
            <w:pPr>
              <w:jc w:val="center"/>
              <w:rPr>
                <w:b/>
              </w:rPr>
            </w:pPr>
            <w:r w:rsidRPr="00954BEB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45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3585C" w:rsidRPr="00954BEB" w:rsidRDefault="0063585C" w:rsidP="00BA0E99">
            <w:pPr>
              <w:ind w:right="-108"/>
              <w:rPr>
                <w:b/>
              </w:rPr>
            </w:pPr>
            <w:r w:rsidRPr="00954BEB">
              <w:rPr>
                <w:b/>
                <w:sz w:val="22"/>
                <w:szCs w:val="22"/>
              </w:rPr>
              <w:t>Требования к комплектации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85C" w:rsidRPr="00954BEB" w:rsidRDefault="0063585C" w:rsidP="00BA0E99">
            <w:pPr>
              <w:jc w:val="center"/>
              <w:rPr>
                <w:i/>
              </w:rPr>
            </w:pPr>
            <w:r w:rsidRPr="00954BEB">
              <w:rPr>
                <w:i/>
                <w:sz w:val="22"/>
                <w:szCs w:val="22"/>
              </w:rPr>
              <w:t>№</w:t>
            </w:r>
          </w:p>
          <w:p w:rsidR="0063585C" w:rsidRPr="00954BEB" w:rsidRDefault="0063585C" w:rsidP="00BA0E99">
            <w:pPr>
              <w:jc w:val="center"/>
              <w:rPr>
                <w:i/>
              </w:rPr>
            </w:pPr>
            <w:r w:rsidRPr="00954BEB">
              <w:rPr>
                <w:i/>
                <w:sz w:val="22"/>
                <w:szCs w:val="22"/>
              </w:rPr>
              <w:t>п/п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85C" w:rsidRPr="00954BEB" w:rsidRDefault="0063585C" w:rsidP="00BA0E99">
            <w:pPr>
              <w:ind w:left="-97" w:right="-86"/>
              <w:jc w:val="center"/>
              <w:rPr>
                <w:i/>
              </w:rPr>
            </w:pPr>
            <w:r w:rsidRPr="00954BEB">
              <w:rPr>
                <w:i/>
                <w:sz w:val="22"/>
                <w:szCs w:val="22"/>
              </w:rPr>
              <w:t xml:space="preserve">Наименование комплектующего к МТ </w:t>
            </w:r>
          </w:p>
          <w:p w:rsidR="0063585C" w:rsidRPr="00954BEB" w:rsidRDefault="0063585C" w:rsidP="00BA0E99">
            <w:pPr>
              <w:ind w:left="-97" w:right="-86"/>
              <w:jc w:val="center"/>
              <w:rPr>
                <w:i/>
              </w:rPr>
            </w:pPr>
            <w:r w:rsidRPr="00954BEB">
              <w:rPr>
                <w:i/>
                <w:sz w:val="22"/>
                <w:szCs w:val="22"/>
              </w:rPr>
              <w:t>(в соответствии с государственным реестром МТ 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85C" w:rsidRPr="00954BEB" w:rsidRDefault="0063585C" w:rsidP="00BA0E99">
            <w:pPr>
              <w:ind w:left="-97" w:right="-86"/>
              <w:jc w:val="center"/>
              <w:rPr>
                <w:i/>
              </w:rPr>
            </w:pPr>
            <w:r w:rsidRPr="00954BEB">
              <w:rPr>
                <w:i/>
                <w:sz w:val="22"/>
                <w:szCs w:val="22"/>
              </w:rPr>
              <w:t>Краткая техническая характеристика комплектующего к МТ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85C" w:rsidRPr="00954BEB" w:rsidRDefault="0063585C" w:rsidP="00BA0E99">
            <w:pPr>
              <w:ind w:left="-97" w:right="-86"/>
              <w:jc w:val="center"/>
              <w:rPr>
                <w:i/>
              </w:rPr>
            </w:pPr>
            <w:r w:rsidRPr="00954BEB">
              <w:rPr>
                <w:i/>
                <w:sz w:val="22"/>
                <w:szCs w:val="22"/>
              </w:rPr>
              <w:t>Требуемое количество</w:t>
            </w:r>
          </w:p>
          <w:p w:rsidR="0063585C" w:rsidRPr="00954BEB" w:rsidRDefault="0063585C" w:rsidP="00BA0E99">
            <w:pPr>
              <w:ind w:left="-97" w:right="-86"/>
              <w:jc w:val="center"/>
              <w:rPr>
                <w:i/>
              </w:rPr>
            </w:pPr>
            <w:r w:rsidRPr="00954BEB">
              <w:rPr>
                <w:i/>
                <w:sz w:val="22"/>
                <w:szCs w:val="22"/>
              </w:rPr>
              <w:t>(с указанием единицы измерения)</w:t>
            </w:r>
          </w:p>
        </w:tc>
      </w:tr>
      <w:tr w:rsidR="0063585C" w:rsidRPr="00954BEB" w:rsidTr="00BA0E99">
        <w:trPr>
          <w:trHeight w:val="14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3585C" w:rsidRPr="00954BEB" w:rsidRDefault="0063585C" w:rsidP="00BA0E99">
            <w:pPr>
              <w:jc w:val="center"/>
              <w:rPr>
                <w:b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3585C" w:rsidRPr="00954BEB" w:rsidRDefault="0063585C" w:rsidP="00BA0E99">
            <w:pPr>
              <w:ind w:right="-108"/>
              <w:rPr>
                <w:b/>
              </w:rPr>
            </w:pPr>
          </w:p>
        </w:tc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85C" w:rsidRPr="00954BEB" w:rsidRDefault="0063585C" w:rsidP="00BA0E99">
            <w:pPr>
              <w:rPr>
                <w:i/>
              </w:rPr>
            </w:pPr>
            <w:r w:rsidRPr="00954BEB">
              <w:rPr>
                <w:i/>
                <w:sz w:val="22"/>
                <w:szCs w:val="22"/>
              </w:rPr>
              <w:t>Основные комплектующие</w:t>
            </w:r>
          </w:p>
        </w:tc>
      </w:tr>
      <w:tr w:rsidR="00BF10AF" w:rsidRPr="00954BEB" w:rsidTr="00954BEB">
        <w:trPr>
          <w:trHeight w:val="14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10AF" w:rsidRPr="00954BEB" w:rsidRDefault="00BF10AF" w:rsidP="00BA0E99">
            <w:pPr>
              <w:jc w:val="center"/>
              <w:rPr>
                <w:b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10AF" w:rsidRPr="00954BEB" w:rsidRDefault="00BF10AF" w:rsidP="00BA0E99">
            <w:pPr>
              <w:ind w:right="-108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0AF" w:rsidRPr="00954BEB" w:rsidRDefault="00BF10AF" w:rsidP="00BA0E99">
            <w:pPr>
              <w:jc w:val="center"/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10AF" w:rsidRPr="00954BEB" w:rsidRDefault="00BF10AF" w:rsidP="00BA0E99">
            <w:r w:rsidRPr="00954BEB">
              <w:rPr>
                <w:sz w:val="22"/>
                <w:szCs w:val="22"/>
              </w:rPr>
              <w:t>Ротационный микротом автоматический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10AF" w:rsidRPr="00954BEB" w:rsidRDefault="00BF10AF" w:rsidP="00554102">
            <w:pPr>
              <w:tabs>
                <w:tab w:val="left" w:pos="0"/>
              </w:tabs>
              <w:jc w:val="both"/>
            </w:pPr>
            <w:r w:rsidRPr="00954BEB">
              <w:rPr>
                <w:sz w:val="22"/>
                <w:szCs w:val="22"/>
              </w:rPr>
              <w:t>Полностью автоматизированный ротационный микротом: возможны 4 способа использования:</w:t>
            </w:r>
          </w:p>
          <w:p w:rsidR="00BF10AF" w:rsidRPr="00954BEB" w:rsidRDefault="00BF10AF" w:rsidP="00554102">
            <w:pPr>
              <w:ind w:firstLine="32"/>
              <w:jc w:val="both"/>
            </w:pPr>
            <w:r w:rsidRPr="00954BEB">
              <w:rPr>
                <w:sz w:val="22"/>
                <w:szCs w:val="22"/>
              </w:rPr>
              <w:t xml:space="preserve">Полуавтоматический режим изготовления срезов; Автоматическое изготовление срезов с использованием панели дистанционного управления; Автоматическое изготовление срезов с использованием панели локального управления; Автоматическое изготовление срезов с использованием выносной панели управления и ножной педали. Возможность включения микротома в систему контроля лаборатории. Возможность подключения (опциональное) инновационной системы, которая позволяет автоматическое сохранение последнего оптимального расположения образца относительно лезвия и автоматическую ориентацию образца (после повторного охлаждения) относительно лезвия, </w:t>
            </w:r>
            <w:r w:rsidRPr="00954BEB">
              <w:rPr>
                <w:sz w:val="22"/>
                <w:szCs w:val="22"/>
              </w:rPr>
              <w:lastRenderedPageBreak/>
              <w:t xml:space="preserve">тем самым исключается повторная настройка резки и коррекции положения образца, что влияет на получение эффективного количества срезов – актуально при </w:t>
            </w:r>
            <w:proofErr w:type="spellStart"/>
            <w:r w:rsidRPr="00954BEB">
              <w:rPr>
                <w:sz w:val="22"/>
                <w:szCs w:val="22"/>
              </w:rPr>
              <w:t>пробоподготовке</w:t>
            </w:r>
            <w:proofErr w:type="spellEnd"/>
            <w:r w:rsidRPr="00954BEB">
              <w:rPr>
                <w:sz w:val="22"/>
                <w:szCs w:val="22"/>
              </w:rPr>
              <w:t xml:space="preserve"> для ИГХ исследований. </w:t>
            </w:r>
          </w:p>
          <w:p w:rsidR="00BF10AF" w:rsidRPr="00954BEB" w:rsidRDefault="00BF10AF" w:rsidP="00554102">
            <w:pPr>
              <w:tabs>
                <w:tab w:val="left" w:pos="0"/>
              </w:tabs>
              <w:ind w:firstLine="32"/>
              <w:jc w:val="both"/>
            </w:pPr>
            <w:r w:rsidRPr="00954BEB">
              <w:rPr>
                <w:sz w:val="22"/>
                <w:szCs w:val="22"/>
              </w:rPr>
              <w:t xml:space="preserve">Маховик, оснащенный системой </w:t>
            </w:r>
            <w:r w:rsidR="00BF6247">
              <w:rPr>
                <w:sz w:val="22"/>
                <w:szCs w:val="22"/>
              </w:rPr>
              <w:t>полезной маховика</w:t>
            </w:r>
            <w:r w:rsidRPr="00954BEB">
              <w:rPr>
                <w:sz w:val="22"/>
                <w:szCs w:val="22"/>
              </w:rPr>
              <w:t xml:space="preserve">: эта инновационная система, работающая с помощью маховика, обеспечивает плавное перемещение с полным управлением. Технология </w:t>
            </w:r>
            <w:r w:rsidR="00BF6247" w:rsidRPr="00BF6247">
              <w:rPr>
                <w:sz w:val="22"/>
                <w:szCs w:val="22"/>
              </w:rPr>
              <w:t>полезного маховика</w:t>
            </w:r>
            <w:r w:rsidRPr="00954BEB">
              <w:rPr>
                <w:sz w:val="22"/>
                <w:szCs w:val="22"/>
              </w:rPr>
              <w:t xml:space="preserve"> предоставляет оператору усовершенствованные комфортные условия работы, обеспечивающие безопасное и равномерное изготовление срезов. Интегрированная панель интуитивного управления, состоящая из встроенного ЖК-дисплея, позволяющая использование микротома без дистанционного управления. Мобильная интуитивная панель дистанционного управления, легкая в использовании, с выступающими кнопками, дающими возможность «слепого» использования, оснащенная кнопкой для регулировки выбора скорости: управление скоростью.  Выносная панель с ножной педалью управления. Надежный автоматический запуск с двойным подтверждением. Система гарантирует высокие стандарты безопасности пользователя во время изготовления срезов. Функция автоматического изготовления срезов для однократного, многократного и возвратно-поступательного режима. Кнопка позиционирования образца, не менее 2 скорости. Сохранение показания времени работы, благодаря настройке скорости хода. Функции автоматической ретракции и настройки скорости изготовления срезов. Безопасная система удаления лезвий: извлечение держателя ножа с </w:t>
            </w:r>
            <w:r w:rsidRPr="00954BEB">
              <w:rPr>
                <w:sz w:val="22"/>
                <w:szCs w:val="22"/>
              </w:rPr>
              <w:lastRenderedPageBreak/>
              <w:t>предохранителем для пальцев и лезвий без контакта с пользователем. Боковой держатель ножа с миллиметровым индикатором положения и с тремя различными положениями остановки с помощью систем «моментальной фиксации» согласно стандартным размерам кассеты. Маховик с электронной блокировкой для легкого переключения с автоматической резки на ручную резку. Эргономичный выдвижной маховик с электронной блокировкой в каждом положении, предотвращающий случайное смещение, потенциально опасное для пользователя. Три зажима для кассет (стандартные, большие и универсальные) с системой быстрого ослабления. Микрометрическая система ориентации образца к индикатору нулевой позиции. Световая панель на лицевой стороне прибора для подсветки парафинового блока для легкой ориентации блока перед установкой его в зажим. Кнопка аварийной остановки. Просторный поддон для сбора отходов резки с системой фиксации.</w:t>
            </w:r>
          </w:p>
          <w:p w:rsidR="00BF10AF" w:rsidRPr="00954BEB" w:rsidRDefault="00BF10AF" w:rsidP="00554102">
            <w:pPr>
              <w:tabs>
                <w:tab w:val="left" w:pos="0"/>
              </w:tabs>
              <w:jc w:val="both"/>
            </w:pPr>
            <w:r w:rsidRPr="00954BEB">
              <w:rPr>
                <w:sz w:val="22"/>
                <w:szCs w:val="22"/>
              </w:rPr>
              <w:t xml:space="preserve">Диапазон изготовления срезов не менее 0,5 до не более 100мкм: 0,5-5 микрон с шагом 0,5мкм, 5-20мкм с шагом 1мкм, 20-30мкм с шагом 2мкм, 30-60мкм с шагом 5мкм, 60-100мкм с шагом 10мкм. Диапазон тримминга/срезов 1-600мкм: 5-30мкм с шагом 5мкм, 30-100мкм с шагом 10мкм, 100-200мкм с шагом 20мкм, 200-600мкм с шагом 50мкм. Горизонтальная скорость хода образца 30мм±1мм подача посредством шагового двигателя. Вертикальный ход 70 мм. Режимы хода изготовления срезов: ручной, автоматический, однократный, многократный, непрерывный, возвратно-поступательный. Максимальные размеры образца: стандартный зажим 55х50мм, </w:t>
            </w:r>
          </w:p>
          <w:p w:rsidR="00BF10AF" w:rsidRPr="00954BEB" w:rsidRDefault="00BF10AF" w:rsidP="00954BEB">
            <w:pPr>
              <w:tabs>
                <w:tab w:val="left" w:pos="0"/>
              </w:tabs>
              <w:jc w:val="both"/>
            </w:pPr>
            <w:r w:rsidRPr="00954BEB">
              <w:rPr>
                <w:sz w:val="22"/>
                <w:szCs w:val="22"/>
              </w:rPr>
              <w:lastRenderedPageBreak/>
              <w:t xml:space="preserve">макро-зажим 68х50мм, универсальный зажим для кассет различных размеров и форм. Вертикальная ориентация образца не более: 8˚. Горизонтальная ориентация образца не более: 8˚. Вращение </w:t>
            </w:r>
            <w:proofErr w:type="gramStart"/>
            <w:r w:rsidRPr="00954BEB">
              <w:rPr>
                <w:sz w:val="22"/>
                <w:szCs w:val="22"/>
              </w:rPr>
              <w:t>образца  не</w:t>
            </w:r>
            <w:proofErr w:type="gramEnd"/>
            <w:r w:rsidRPr="00954BEB">
              <w:rPr>
                <w:sz w:val="22"/>
                <w:szCs w:val="22"/>
              </w:rPr>
              <w:t xml:space="preserve"> менее: 360˚. Ретракция образца с возможностью ее </w:t>
            </w:r>
            <w:proofErr w:type="gramStart"/>
            <w:r w:rsidRPr="00954BEB">
              <w:rPr>
                <w:sz w:val="22"/>
                <w:szCs w:val="22"/>
              </w:rPr>
              <w:t>отключения ,</w:t>
            </w:r>
            <w:proofErr w:type="gramEnd"/>
            <w:r w:rsidRPr="00954BEB">
              <w:rPr>
                <w:sz w:val="22"/>
                <w:szCs w:val="22"/>
              </w:rPr>
              <w:t xml:space="preserve"> с диапазоном не менее: 5-100 мкм с шагом 5мкм. Размеры (</w:t>
            </w:r>
            <w:proofErr w:type="spellStart"/>
            <w:r w:rsidRPr="00954BEB">
              <w:rPr>
                <w:sz w:val="22"/>
                <w:szCs w:val="22"/>
              </w:rPr>
              <w:t>ШхДхВ</w:t>
            </w:r>
            <w:proofErr w:type="spellEnd"/>
            <w:r w:rsidRPr="00954BEB">
              <w:rPr>
                <w:sz w:val="22"/>
                <w:szCs w:val="22"/>
              </w:rPr>
              <w:t xml:space="preserve">), не </w:t>
            </w:r>
            <w:proofErr w:type="gramStart"/>
            <w:r w:rsidRPr="00954BEB">
              <w:rPr>
                <w:sz w:val="22"/>
                <w:szCs w:val="22"/>
              </w:rPr>
              <w:t>более:  400</w:t>
            </w:r>
            <w:proofErr w:type="gramEnd"/>
            <w:r w:rsidRPr="00954BEB">
              <w:rPr>
                <w:sz w:val="22"/>
                <w:szCs w:val="22"/>
              </w:rPr>
              <w:t>х675х350мм. Вес не более 40 кг.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F10AF" w:rsidRPr="00954BEB" w:rsidRDefault="00BF10AF" w:rsidP="0048654C">
            <w:pPr>
              <w:jc w:val="center"/>
              <w:rPr>
                <w:color w:val="0D0D0D" w:themeColor="text1" w:themeTint="F2"/>
              </w:rPr>
            </w:pPr>
            <w:r w:rsidRPr="00954BEB">
              <w:rPr>
                <w:color w:val="0D0D0D" w:themeColor="text1" w:themeTint="F2"/>
                <w:sz w:val="22"/>
                <w:szCs w:val="22"/>
              </w:rPr>
              <w:lastRenderedPageBreak/>
              <w:t xml:space="preserve">1 </w:t>
            </w:r>
            <w:proofErr w:type="spellStart"/>
            <w:r w:rsidRPr="00954BEB">
              <w:rPr>
                <w:color w:val="0D0D0D" w:themeColor="text1" w:themeTint="F2"/>
                <w:sz w:val="22"/>
                <w:szCs w:val="22"/>
              </w:rPr>
              <w:t>шт</w:t>
            </w:r>
            <w:proofErr w:type="spellEnd"/>
          </w:p>
        </w:tc>
      </w:tr>
      <w:tr w:rsidR="00BF10AF" w:rsidRPr="00954BEB" w:rsidTr="00954BEB">
        <w:trPr>
          <w:trHeight w:val="14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10AF" w:rsidRPr="00954BEB" w:rsidRDefault="00BF10AF" w:rsidP="00BA0E99">
            <w:pPr>
              <w:jc w:val="center"/>
              <w:rPr>
                <w:b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10AF" w:rsidRPr="00954BEB" w:rsidRDefault="00BF10AF" w:rsidP="00BA0E99">
            <w:pPr>
              <w:ind w:right="-108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0AF" w:rsidRPr="00954BEB" w:rsidRDefault="00BF10AF" w:rsidP="00BA0E99">
            <w:pPr>
              <w:jc w:val="center"/>
            </w:pPr>
            <w:r w:rsidRPr="00954BEB"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0AF" w:rsidRPr="00954BEB" w:rsidRDefault="00BF10AF" w:rsidP="00BA0E99"/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0AF" w:rsidRPr="00954BEB" w:rsidRDefault="00BF10AF" w:rsidP="008D6594"/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F10AF" w:rsidRPr="00954BEB" w:rsidRDefault="00BF10AF" w:rsidP="00BA0E99"/>
        </w:tc>
      </w:tr>
      <w:tr w:rsidR="0048654C" w:rsidRPr="00954BEB" w:rsidTr="00BA0E99">
        <w:trPr>
          <w:trHeight w:val="14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54C" w:rsidRPr="00954BEB" w:rsidRDefault="0048654C" w:rsidP="00BA0E99">
            <w:pPr>
              <w:jc w:val="center"/>
              <w:rPr>
                <w:b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54C" w:rsidRPr="00954BEB" w:rsidRDefault="0048654C" w:rsidP="00BA0E99">
            <w:pPr>
              <w:ind w:right="-108"/>
              <w:rPr>
                <w:b/>
              </w:rPr>
            </w:pPr>
          </w:p>
        </w:tc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54C" w:rsidRPr="00954BEB" w:rsidRDefault="0048654C" w:rsidP="00BA0E99">
            <w:pPr>
              <w:rPr>
                <w:i/>
              </w:rPr>
            </w:pPr>
            <w:r w:rsidRPr="00954BEB">
              <w:rPr>
                <w:i/>
                <w:sz w:val="22"/>
                <w:szCs w:val="22"/>
              </w:rPr>
              <w:t>Дополнительные комплектующие</w:t>
            </w:r>
          </w:p>
        </w:tc>
      </w:tr>
      <w:tr w:rsidR="0048654C" w:rsidRPr="00954BEB" w:rsidTr="00BA0E99">
        <w:trPr>
          <w:trHeight w:val="14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54C" w:rsidRPr="00954BEB" w:rsidRDefault="0048654C" w:rsidP="00BA0E99">
            <w:pPr>
              <w:jc w:val="center"/>
              <w:rPr>
                <w:b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54C" w:rsidRPr="00954BEB" w:rsidRDefault="0048654C" w:rsidP="00BA0E99">
            <w:pPr>
              <w:ind w:right="-108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54C" w:rsidRPr="00954BEB" w:rsidRDefault="00BF10AF" w:rsidP="00BA0E99">
            <w:pPr>
              <w:jc w:val="center"/>
            </w:pPr>
            <w:r w:rsidRPr="00954BEB">
              <w:rPr>
                <w:sz w:val="22"/>
                <w:szCs w:val="22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54C" w:rsidRPr="00954BEB" w:rsidRDefault="00671C47" w:rsidP="00BA0E99">
            <w:r w:rsidRPr="00954BEB">
              <w:rPr>
                <w:sz w:val="22"/>
                <w:szCs w:val="22"/>
              </w:rPr>
              <w:t xml:space="preserve">Держатель для одноразовых </w:t>
            </w:r>
            <w:proofErr w:type="spellStart"/>
            <w:r w:rsidRPr="00954BEB">
              <w:rPr>
                <w:sz w:val="22"/>
                <w:szCs w:val="22"/>
              </w:rPr>
              <w:t>микротомных</w:t>
            </w:r>
            <w:proofErr w:type="spellEnd"/>
            <w:r w:rsidRPr="00954BEB">
              <w:rPr>
                <w:sz w:val="22"/>
                <w:szCs w:val="22"/>
              </w:rPr>
              <w:t xml:space="preserve"> ножей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C47" w:rsidRPr="00954BEB" w:rsidRDefault="00671C47" w:rsidP="00671C47">
            <w:pPr>
              <w:tabs>
                <w:tab w:val="left" w:pos="0"/>
              </w:tabs>
              <w:ind w:firstLine="32"/>
              <w:jc w:val="both"/>
            </w:pPr>
            <w:r w:rsidRPr="00954BEB">
              <w:rPr>
                <w:sz w:val="22"/>
                <w:szCs w:val="22"/>
              </w:rPr>
              <w:t xml:space="preserve">Держатель для одноразовых </w:t>
            </w:r>
            <w:proofErr w:type="spellStart"/>
            <w:r w:rsidRPr="00954BEB">
              <w:rPr>
                <w:sz w:val="22"/>
                <w:szCs w:val="22"/>
              </w:rPr>
              <w:t>микротомных</w:t>
            </w:r>
            <w:proofErr w:type="spellEnd"/>
            <w:r w:rsidRPr="00954BEB">
              <w:rPr>
                <w:sz w:val="22"/>
                <w:szCs w:val="22"/>
              </w:rPr>
              <w:t xml:space="preserve"> ножей изготовленным из нержавеющей стали, размеры ручки – </w:t>
            </w:r>
            <w:proofErr w:type="gramStart"/>
            <w:r w:rsidRPr="00954BEB">
              <w:rPr>
                <w:sz w:val="22"/>
                <w:szCs w:val="22"/>
              </w:rPr>
              <w:t>держателя  не</w:t>
            </w:r>
            <w:proofErr w:type="gramEnd"/>
            <w:r w:rsidRPr="00954BEB">
              <w:rPr>
                <w:sz w:val="22"/>
                <w:szCs w:val="22"/>
              </w:rPr>
              <w:t xml:space="preserve"> более: 21,5 см., рукоятка держателя - основа из нержавеющей стали заключена в высокоустойчивый пластик черного цвета - длина рукоятки не более: 12,5 см -ширина рукоятки, не более: 0,2 см (20 мм)  -высота рукоятки не более: 0,11 см (0,11 мм). Держатель для одноразовых лезвий оснащен уникальным сдвижным механизмом зажима, выполнен из нержавеющей стали. Наклон лезвия 35 º.Длина держателя: 9 см. Ширина держателя: 0,11 см (11 мм). Высота держателя: 0,01 см (1 мм) – 1 </w:t>
            </w:r>
            <w:proofErr w:type="spellStart"/>
            <w:r w:rsidRPr="00954BEB">
              <w:rPr>
                <w:sz w:val="22"/>
                <w:szCs w:val="22"/>
              </w:rPr>
              <w:t>шт</w:t>
            </w:r>
            <w:proofErr w:type="spellEnd"/>
            <w:r w:rsidRPr="00954BEB">
              <w:rPr>
                <w:sz w:val="22"/>
                <w:szCs w:val="22"/>
              </w:rPr>
              <w:t>;</w:t>
            </w:r>
          </w:p>
          <w:p w:rsidR="0048654C" w:rsidRPr="00954BEB" w:rsidRDefault="0048654C" w:rsidP="00BA0E99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54C" w:rsidRPr="00954BEB" w:rsidRDefault="00671C47" w:rsidP="00BA0E99">
            <w:r w:rsidRPr="00954BEB">
              <w:rPr>
                <w:sz w:val="22"/>
                <w:szCs w:val="22"/>
              </w:rPr>
              <w:t xml:space="preserve">1 </w:t>
            </w:r>
            <w:proofErr w:type="spellStart"/>
            <w:r w:rsidRPr="00954BEB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BF10AF" w:rsidRPr="00954BEB" w:rsidTr="00BA0E99">
        <w:trPr>
          <w:trHeight w:val="14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10AF" w:rsidRPr="00954BEB" w:rsidRDefault="00BF10AF" w:rsidP="00BA0E99">
            <w:pPr>
              <w:jc w:val="center"/>
              <w:rPr>
                <w:b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10AF" w:rsidRPr="00954BEB" w:rsidRDefault="00BF10AF" w:rsidP="00BA0E99">
            <w:pPr>
              <w:ind w:right="-108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0AF" w:rsidRPr="00954BEB" w:rsidRDefault="00BF10AF" w:rsidP="00BA0E99">
            <w:pPr>
              <w:jc w:val="center"/>
            </w:pPr>
            <w:r w:rsidRPr="00954BEB">
              <w:rPr>
                <w:sz w:val="22"/>
                <w:szCs w:val="22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0AF" w:rsidRPr="00954BEB" w:rsidRDefault="00BF10AF" w:rsidP="00BA0E99">
            <w:r w:rsidRPr="00954BEB">
              <w:rPr>
                <w:sz w:val="22"/>
                <w:szCs w:val="22"/>
              </w:rPr>
              <w:t>Прибор автоматический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0AF" w:rsidRPr="00954BEB" w:rsidRDefault="00BF10AF" w:rsidP="00671C47">
            <w:pPr>
              <w:tabs>
                <w:tab w:val="left" w:pos="0"/>
              </w:tabs>
              <w:ind w:firstLine="32"/>
              <w:jc w:val="both"/>
            </w:pPr>
            <w:r w:rsidRPr="00954BEB">
              <w:rPr>
                <w:sz w:val="22"/>
                <w:szCs w:val="22"/>
              </w:rPr>
              <w:t>Полностью автоматизированный прибор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0AF" w:rsidRPr="00954BEB" w:rsidRDefault="00BF10AF" w:rsidP="00BA0E99">
            <w:r w:rsidRPr="00954BEB">
              <w:rPr>
                <w:sz w:val="22"/>
                <w:szCs w:val="22"/>
              </w:rPr>
              <w:t xml:space="preserve">1 </w:t>
            </w:r>
            <w:proofErr w:type="spellStart"/>
            <w:r w:rsidRPr="00954BEB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48654C" w:rsidRPr="00954BEB" w:rsidTr="00BA0E99">
        <w:trPr>
          <w:trHeight w:val="14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54C" w:rsidRPr="00954BEB" w:rsidRDefault="0048654C" w:rsidP="00BA0E99">
            <w:pPr>
              <w:jc w:val="center"/>
              <w:rPr>
                <w:b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54C" w:rsidRPr="00954BEB" w:rsidRDefault="0048654C" w:rsidP="00BA0E99">
            <w:pPr>
              <w:ind w:right="-108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54C" w:rsidRPr="00954BEB" w:rsidRDefault="00BF10AF" w:rsidP="00BA0E99">
            <w:pPr>
              <w:jc w:val="center"/>
            </w:pPr>
            <w:r w:rsidRPr="00954BEB">
              <w:rPr>
                <w:sz w:val="22"/>
                <w:szCs w:val="22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54C" w:rsidRPr="00954BEB" w:rsidRDefault="00671C47" w:rsidP="00BA0E99">
            <w:r w:rsidRPr="00954BEB">
              <w:rPr>
                <w:sz w:val="22"/>
                <w:szCs w:val="22"/>
              </w:rPr>
              <w:t>Набор кисточек для микротомов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C47" w:rsidRPr="00954BEB" w:rsidRDefault="00671C47" w:rsidP="00671C47">
            <w:pPr>
              <w:tabs>
                <w:tab w:val="left" w:pos="0"/>
              </w:tabs>
              <w:ind w:firstLine="32"/>
              <w:jc w:val="both"/>
            </w:pPr>
            <w:r w:rsidRPr="00954BEB">
              <w:rPr>
                <w:sz w:val="22"/>
                <w:szCs w:val="22"/>
              </w:rPr>
              <w:t xml:space="preserve">Набор кисточек для микротомов (кисточка малая для сбора </w:t>
            </w:r>
            <w:proofErr w:type="spellStart"/>
            <w:r w:rsidRPr="00954BEB">
              <w:rPr>
                <w:sz w:val="22"/>
                <w:szCs w:val="22"/>
              </w:rPr>
              <w:t>биопсийных</w:t>
            </w:r>
            <w:proofErr w:type="spellEnd"/>
            <w:r w:rsidRPr="00954BEB">
              <w:rPr>
                <w:sz w:val="22"/>
                <w:szCs w:val="22"/>
              </w:rPr>
              <w:t xml:space="preserve"> срезов, кисточка малая для сбора </w:t>
            </w:r>
            <w:proofErr w:type="spellStart"/>
            <w:r w:rsidRPr="00954BEB">
              <w:rPr>
                <w:sz w:val="22"/>
                <w:szCs w:val="22"/>
              </w:rPr>
              <w:t>микротомных</w:t>
            </w:r>
            <w:proofErr w:type="spellEnd"/>
            <w:r w:rsidRPr="00954BEB">
              <w:rPr>
                <w:sz w:val="22"/>
                <w:szCs w:val="22"/>
              </w:rPr>
              <w:t xml:space="preserve"> срезов, кисточка средняя для сбора </w:t>
            </w:r>
            <w:proofErr w:type="spellStart"/>
            <w:r w:rsidRPr="00954BEB">
              <w:rPr>
                <w:sz w:val="22"/>
                <w:szCs w:val="22"/>
              </w:rPr>
              <w:t>микротомных</w:t>
            </w:r>
            <w:proofErr w:type="spellEnd"/>
            <w:r w:rsidRPr="00954BEB">
              <w:rPr>
                <w:sz w:val="22"/>
                <w:szCs w:val="22"/>
              </w:rPr>
              <w:t xml:space="preserve"> срезов, кисточка средняя для чистки микротомов, кисточка большая для чистки микротомов) </w:t>
            </w:r>
          </w:p>
          <w:p w:rsidR="0048654C" w:rsidRPr="00954BEB" w:rsidRDefault="0048654C" w:rsidP="00BA0E99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54C" w:rsidRPr="00954BEB" w:rsidRDefault="00671C47" w:rsidP="00BA0E99">
            <w:r w:rsidRPr="00954BEB">
              <w:rPr>
                <w:sz w:val="22"/>
                <w:szCs w:val="22"/>
              </w:rPr>
              <w:t xml:space="preserve">1 </w:t>
            </w:r>
            <w:proofErr w:type="spellStart"/>
            <w:r w:rsidRPr="00954BEB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BF10AF" w:rsidRPr="00954BEB" w:rsidTr="00BA0E99">
        <w:trPr>
          <w:trHeight w:val="14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10AF" w:rsidRPr="00954BEB" w:rsidRDefault="00BF10AF" w:rsidP="00BA0E99">
            <w:pPr>
              <w:jc w:val="center"/>
              <w:rPr>
                <w:b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10AF" w:rsidRPr="00954BEB" w:rsidRDefault="00BF10AF" w:rsidP="00BA0E99">
            <w:pPr>
              <w:ind w:right="-108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0AF" w:rsidRPr="00954BEB" w:rsidRDefault="00BF10AF" w:rsidP="00BA0E99">
            <w:pPr>
              <w:jc w:val="center"/>
            </w:pPr>
            <w:r w:rsidRPr="00954BEB">
              <w:rPr>
                <w:sz w:val="22"/>
                <w:szCs w:val="22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0AF" w:rsidRPr="00954BEB" w:rsidRDefault="00BF10AF" w:rsidP="00BA0E99">
            <w:r w:rsidRPr="00954BEB">
              <w:rPr>
                <w:sz w:val="22"/>
                <w:szCs w:val="22"/>
              </w:rPr>
              <w:t>Дистанционное управление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0AF" w:rsidRPr="00954BEB" w:rsidRDefault="00BF10AF" w:rsidP="00BF10AF">
            <w:pPr>
              <w:tabs>
                <w:tab w:val="left" w:pos="0"/>
              </w:tabs>
              <w:ind w:firstLine="32"/>
              <w:jc w:val="both"/>
            </w:pPr>
            <w:r w:rsidRPr="00954BEB">
              <w:rPr>
                <w:sz w:val="22"/>
                <w:szCs w:val="22"/>
              </w:rPr>
              <w:t xml:space="preserve">Панель дистанционного управления </w:t>
            </w:r>
          </w:p>
          <w:p w:rsidR="00BF10AF" w:rsidRPr="00954BEB" w:rsidRDefault="00BF10AF" w:rsidP="00671C47">
            <w:pPr>
              <w:tabs>
                <w:tab w:val="left" w:pos="0"/>
              </w:tabs>
              <w:ind w:firstLine="32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0AF" w:rsidRPr="00954BEB" w:rsidRDefault="00BF10AF" w:rsidP="00BF10AF">
            <w:pPr>
              <w:tabs>
                <w:tab w:val="left" w:pos="0"/>
              </w:tabs>
              <w:ind w:firstLine="32"/>
              <w:jc w:val="both"/>
            </w:pPr>
            <w:r w:rsidRPr="00954BEB">
              <w:rPr>
                <w:sz w:val="22"/>
                <w:szCs w:val="22"/>
              </w:rPr>
              <w:t xml:space="preserve">1 </w:t>
            </w:r>
            <w:proofErr w:type="spellStart"/>
            <w:r w:rsidRPr="00954BEB">
              <w:rPr>
                <w:sz w:val="22"/>
                <w:szCs w:val="22"/>
              </w:rPr>
              <w:t>шт</w:t>
            </w:r>
            <w:proofErr w:type="spellEnd"/>
          </w:p>
          <w:p w:rsidR="00BF10AF" w:rsidRPr="00954BEB" w:rsidRDefault="00BF10AF" w:rsidP="00BA0E99"/>
        </w:tc>
      </w:tr>
      <w:tr w:rsidR="00BF10AF" w:rsidRPr="00954BEB" w:rsidTr="00BA0E99">
        <w:trPr>
          <w:trHeight w:val="14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10AF" w:rsidRPr="00954BEB" w:rsidRDefault="00BF10AF" w:rsidP="00BA0E99">
            <w:pPr>
              <w:jc w:val="center"/>
              <w:rPr>
                <w:b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10AF" w:rsidRPr="00954BEB" w:rsidRDefault="00BF10AF" w:rsidP="00BA0E99">
            <w:pPr>
              <w:ind w:right="-108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0AF" w:rsidRPr="00954BEB" w:rsidRDefault="00BF10AF" w:rsidP="00BA0E99">
            <w:pPr>
              <w:jc w:val="center"/>
            </w:pPr>
            <w:r w:rsidRPr="00954BEB">
              <w:rPr>
                <w:sz w:val="22"/>
                <w:szCs w:val="22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0AF" w:rsidRPr="00954BEB" w:rsidRDefault="00BF10AF" w:rsidP="00BA0E99">
            <w:r w:rsidRPr="00954BEB">
              <w:rPr>
                <w:sz w:val="22"/>
                <w:szCs w:val="22"/>
              </w:rPr>
              <w:t>Локальное управление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0AF" w:rsidRPr="00954BEB" w:rsidRDefault="00BF10AF" w:rsidP="00BF10AF">
            <w:pPr>
              <w:tabs>
                <w:tab w:val="left" w:pos="0"/>
              </w:tabs>
              <w:ind w:firstLine="32"/>
              <w:jc w:val="both"/>
            </w:pPr>
            <w:r w:rsidRPr="00954BEB">
              <w:rPr>
                <w:sz w:val="22"/>
                <w:szCs w:val="22"/>
              </w:rPr>
              <w:t xml:space="preserve">Панель локального управления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0AF" w:rsidRPr="00954BEB" w:rsidRDefault="00BF10AF" w:rsidP="00BA0E99">
            <w:r w:rsidRPr="00954BEB">
              <w:rPr>
                <w:sz w:val="22"/>
                <w:szCs w:val="22"/>
              </w:rPr>
              <w:t xml:space="preserve">1 </w:t>
            </w:r>
            <w:proofErr w:type="spellStart"/>
            <w:r w:rsidRPr="00954BEB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BF10AF" w:rsidRPr="00954BEB" w:rsidTr="00BA0E99">
        <w:trPr>
          <w:trHeight w:val="14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10AF" w:rsidRPr="00954BEB" w:rsidRDefault="00BF10AF" w:rsidP="00BA0E99">
            <w:pPr>
              <w:jc w:val="center"/>
              <w:rPr>
                <w:b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10AF" w:rsidRPr="00954BEB" w:rsidRDefault="00BF10AF" w:rsidP="00BA0E99">
            <w:pPr>
              <w:ind w:right="-108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0AF" w:rsidRPr="00954BEB" w:rsidRDefault="00BF10AF" w:rsidP="00BA0E99">
            <w:pPr>
              <w:jc w:val="center"/>
            </w:pPr>
            <w:r w:rsidRPr="00954BEB">
              <w:rPr>
                <w:sz w:val="22"/>
                <w:szCs w:val="22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0AF" w:rsidRPr="00954BEB" w:rsidRDefault="00BF10AF" w:rsidP="00BA0E99">
            <w:r w:rsidRPr="00954BEB">
              <w:rPr>
                <w:sz w:val="22"/>
                <w:szCs w:val="22"/>
              </w:rPr>
              <w:t>Педаль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0AF" w:rsidRPr="00954BEB" w:rsidRDefault="00BF10AF" w:rsidP="00BF10AF">
            <w:pPr>
              <w:tabs>
                <w:tab w:val="left" w:pos="0"/>
              </w:tabs>
              <w:ind w:firstLine="32"/>
              <w:jc w:val="both"/>
            </w:pPr>
            <w:r w:rsidRPr="00954BEB">
              <w:rPr>
                <w:sz w:val="22"/>
                <w:szCs w:val="22"/>
              </w:rPr>
              <w:t xml:space="preserve">Педаль для управления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0AF" w:rsidRPr="00954BEB" w:rsidRDefault="00BF10AF" w:rsidP="00BA0E99">
            <w:r w:rsidRPr="00954BEB">
              <w:rPr>
                <w:sz w:val="22"/>
                <w:szCs w:val="22"/>
              </w:rPr>
              <w:t xml:space="preserve">1 </w:t>
            </w:r>
            <w:proofErr w:type="spellStart"/>
            <w:r w:rsidRPr="00954BEB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BF10AF" w:rsidRPr="00954BEB" w:rsidTr="00BA0E99">
        <w:trPr>
          <w:trHeight w:val="14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10AF" w:rsidRPr="00954BEB" w:rsidRDefault="00BF10AF" w:rsidP="00BA0E99">
            <w:pPr>
              <w:jc w:val="center"/>
              <w:rPr>
                <w:b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10AF" w:rsidRPr="00954BEB" w:rsidRDefault="00BF10AF" w:rsidP="00BA0E99">
            <w:pPr>
              <w:ind w:right="-108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0AF" w:rsidRPr="00954BEB" w:rsidRDefault="00BF10AF" w:rsidP="00BA0E99">
            <w:pPr>
              <w:jc w:val="center"/>
            </w:pPr>
            <w:r w:rsidRPr="00954BEB">
              <w:rPr>
                <w:sz w:val="22"/>
                <w:szCs w:val="22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0AF" w:rsidRPr="00954BEB" w:rsidRDefault="00954BEB" w:rsidP="00BA0E99">
            <w:r w:rsidRPr="00954BEB">
              <w:rPr>
                <w:sz w:val="22"/>
                <w:szCs w:val="22"/>
              </w:rPr>
              <w:t>Держатель ножа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0AF" w:rsidRPr="00954BEB" w:rsidRDefault="00954BEB" w:rsidP="00954BEB">
            <w:pPr>
              <w:tabs>
                <w:tab w:val="left" w:pos="0"/>
              </w:tabs>
              <w:ind w:firstLine="32"/>
              <w:jc w:val="both"/>
            </w:pPr>
            <w:r w:rsidRPr="00954BEB">
              <w:rPr>
                <w:sz w:val="22"/>
                <w:szCs w:val="22"/>
              </w:rPr>
              <w:t xml:space="preserve">Основание держателя ножа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0AF" w:rsidRPr="00954BEB" w:rsidRDefault="00954BEB" w:rsidP="00BA0E99">
            <w:r w:rsidRPr="00954BEB">
              <w:rPr>
                <w:sz w:val="22"/>
                <w:szCs w:val="22"/>
              </w:rPr>
              <w:t xml:space="preserve">1 </w:t>
            </w:r>
            <w:proofErr w:type="spellStart"/>
            <w:r w:rsidRPr="00954BEB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671C47" w:rsidRPr="00954BEB" w:rsidTr="00BA0E99">
        <w:trPr>
          <w:trHeight w:val="14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1C47" w:rsidRPr="00954BEB" w:rsidRDefault="00671C47" w:rsidP="00BA0E99">
            <w:pPr>
              <w:jc w:val="center"/>
              <w:rPr>
                <w:b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1C47" w:rsidRPr="00954BEB" w:rsidRDefault="00671C47" w:rsidP="00BA0E99">
            <w:pPr>
              <w:ind w:right="-108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C47" w:rsidRPr="00954BEB" w:rsidRDefault="008F2454" w:rsidP="00BA0E99">
            <w:pPr>
              <w:jc w:val="center"/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C47" w:rsidRPr="00954BEB" w:rsidRDefault="00671C47" w:rsidP="00BA0E99">
            <w:r w:rsidRPr="00954BEB">
              <w:rPr>
                <w:sz w:val="22"/>
                <w:szCs w:val="22"/>
              </w:rPr>
              <w:t>Набор сосудов с держателем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C47" w:rsidRPr="00954BEB" w:rsidRDefault="00671C47" w:rsidP="00671C47">
            <w:pPr>
              <w:tabs>
                <w:tab w:val="left" w:pos="1215"/>
              </w:tabs>
            </w:pPr>
            <w:r w:rsidRPr="00954BEB">
              <w:rPr>
                <w:sz w:val="22"/>
                <w:szCs w:val="22"/>
              </w:rPr>
              <w:t xml:space="preserve">Набор сосудов для отходов резки, и последующего хранения </w:t>
            </w:r>
            <w:proofErr w:type="spellStart"/>
            <w:r w:rsidRPr="00954BEB">
              <w:rPr>
                <w:sz w:val="22"/>
                <w:szCs w:val="22"/>
              </w:rPr>
              <w:t>стеклопрепаратов</w:t>
            </w:r>
            <w:proofErr w:type="spellEnd"/>
            <w:r w:rsidRPr="00954BEB">
              <w:rPr>
                <w:sz w:val="22"/>
                <w:szCs w:val="22"/>
              </w:rPr>
              <w:t xml:space="preserve"> 3 </w:t>
            </w:r>
            <w:proofErr w:type="spellStart"/>
            <w:r w:rsidRPr="00954BEB">
              <w:rPr>
                <w:sz w:val="22"/>
                <w:szCs w:val="22"/>
              </w:rPr>
              <w:t>сосуда+держатель</w:t>
            </w:r>
            <w:proofErr w:type="spellEnd"/>
            <w:r w:rsidRPr="00954BEB">
              <w:rPr>
                <w:sz w:val="22"/>
                <w:szCs w:val="22"/>
              </w:rPr>
              <w:t xml:space="preserve">, (пластик): штатив набора выполнен из нержавеющей стали. Сосуды   из пластика, размеры сосуда: основание сосуда - 4 х 9 см, высота сосуда – 10 см, горловина сосуда - 5х10см, крышка -5.5х11см. </w:t>
            </w:r>
          </w:p>
          <w:p w:rsidR="00671C47" w:rsidRPr="00954BEB" w:rsidRDefault="00671C47" w:rsidP="00671C47">
            <w:pPr>
              <w:tabs>
                <w:tab w:val="left" w:pos="0"/>
              </w:tabs>
              <w:ind w:firstLine="32"/>
              <w:jc w:val="both"/>
            </w:pPr>
            <w:r w:rsidRPr="00954BEB">
              <w:rPr>
                <w:sz w:val="22"/>
                <w:szCs w:val="22"/>
              </w:rPr>
              <w:t xml:space="preserve">Держатель на 25 предметных </w:t>
            </w:r>
            <w:proofErr w:type="gramStart"/>
            <w:r w:rsidRPr="00954BEB">
              <w:rPr>
                <w:sz w:val="22"/>
                <w:szCs w:val="22"/>
              </w:rPr>
              <w:t>стекол ,</w:t>
            </w:r>
            <w:proofErr w:type="gramEnd"/>
            <w:r w:rsidRPr="00954BEB">
              <w:rPr>
                <w:sz w:val="22"/>
                <w:szCs w:val="22"/>
              </w:rPr>
              <w:t xml:space="preserve"> с пластиковой ручкой, размеры: высота -5см, длина -9см, ширина -3см -</w:t>
            </w:r>
          </w:p>
          <w:p w:rsidR="00671C47" w:rsidRPr="00954BEB" w:rsidRDefault="00671C47" w:rsidP="00671C47">
            <w:pPr>
              <w:tabs>
                <w:tab w:val="left" w:pos="0"/>
              </w:tabs>
              <w:ind w:firstLine="32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C47" w:rsidRPr="00954BEB" w:rsidRDefault="00671C47" w:rsidP="00BA0E99">
            <w:r w:rsidRPr="00954BEB">
              <w:rPr>
                <w:sz w:val="22"/>
                <w:szCs w:val="22"/>
              </w:rPr>
              <w:t xml:space="preserve">1 </w:t>
            </w:r>
            <w:proofErr w:type="spellStart"/>
            <w:r w:rsidRPr="00954BEB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671C47" w:rsidRPr="00954BEB" w:rsidTr="00BA0E99">
        <w:trPr>
          <w:trHeight w:val="14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1C47" w:rsidRPr="00954BEB" w:rsidRDefault="00671C47" w:rsidP="00BA0E99">
            <w:pPr>
              <w:jc w:val="center"/>
              <w:rPr>
                <w:b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1C47" w:rsidRPr="00954BEB" w:rsidRDefault="00671C47" w:rsidP="00BA0E99">
            <w:pPr>
              <w:ind w:right="-108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C47" w:rsidRPr="00954BEB" w:rsidRDefault="008F2454" w:rsidP="00BA0E99">
            <w:pPr>
              <w:jc w:val="center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C47" w:rsidRPr="00954BEB" w:rsidRDefault="00671C47" w:rsidP="00BA0E99">
            <w:r w:rsidRPr="00954BEB">
              <w:rPr>
                <w:sz w:val="22"/>
                <w:szCs w:val="22"/>
              </w:rPr>
              <w:t>Игла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C47" w:rsidRPr="00954BEB" w:rsidRDefault="00671C47" w:rsidP="00671C47">
            <w:pPr>
              <w:tabs>
                <w:tab w:val="left" w:pos="0"/>
              </w:tabs>
              <w:ind w:firstLine="32"/>
              <w:jc w:val="both"/>
            </w:pPr>
            <w:r w:rsidRPr="00954BEB">
              <w:rPr>
                <w:sz w:val="22"/>
                <w:szCs w:val="22"/>
              </w:rPr>
              <w:t xml:space="preserve">Игла </w:t>
            </w:r>
            <w:proofErr w:type="spellStart"/>
            <w:proofErr w:type="gramStart"/>
            <w:r w:rsidRPr="00954BEB">
              <w:rPr>
                <w:sz w:val="22"/>
                <w:szCs w:val="22"/>
              </w:rPr>
              <w:t>препаровальная</w:t>
            </w:r>
            <w:proofErr w:type="spellEnd"/>
            <w:r w:rsidRPr="00954BEB">
              <w:rPr>
                <w:sz w:val="22"/>
                <w:szCs w:val="22"/>
              </w:rPr>
              <w:t xml:space="preserve">  изогнутая</w:t>
            </w:r>
            <w:proofErr w:type="gramEnd"/>
          </w:p>
          <w:p w:rsidR="00671C47" w:rsidRPr="00954BEB" w:rsidRDefault="00671C47" w:rsidP="00671C47">
            <w:pPr>
              <w:tabs>
                <w:tab w:val="left" w:pos="0"/>
              </w:tabs>
              <w:ind w:firstLine="32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C47" w:rsidRPr="00954BEB" w:rsidRDefault="00671C47" w:rsidP="00BA0E99">
            <w:r w:rsidRPr="00954BEB">
              <w:rPr>
                <w:sz w:val="22"/>
                <w:szCs w:val="22"/>
              </w:rPr>
              <w:t xml:space="preserve">1 </w:t>
            </w:r>
            <w:proofErr w:type="spellStart"/>
            <w:r w:rsidRPr="00954BEB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671C47" w:rsidRPr="00954BEB" w:rsidTr="00BA0E99">
        <w:trPr>
          <w:trHeight w:val="14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1C47" w:rsidRPr="00954BEB" w:rsidRDefault="00671C47" w:rsidP="00BA0E99">
            <w:pPr>
              <w:jc w:val="center"/>
              <w:rPr>
                <w:b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1C47" w:rsidRPr="00954BEB" w:rsidRDefault="00671C47" w:rsidP="00BA0E99">
            <w:pPr>
              <w:ind w:right="-108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C47" w:rsidRPr="00954BEB" w:rsidRDefault="008F2454" w:rsidP="00BA0E99">
            <w:pPr>
              <w:jc w:val="center"/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C47" w:rsidRPr="00954BEB" w:rsidRDefault="00671C47" w:rsidP="00BA0E99">
            <w:r w:rsidRPr="00954BEB">
              <w:rPr>
                <w:sz w:val="22"/>
                <w:szCs w:val="22"/>
              </w:rPr>
              <w:t>Жидкость для удаления парафина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C47" w:rsidRPr="00954BEB" w:rsidRDefault="00671C47" w:rsidP="008F2454">
            <w:pPr>
              <w:tabs>
                <w:tab w:val="left" w:pos="0"/>
              </w:tabs>
              <w:ind w:firstLine="32"/>
              <w:jc w:val="both"/>
            </w:pPr>
            <w:r w:rsidRPr="00954BEB">
              <w:rPr>
                <w:sz w:val="22"/>
                <w:szCs w:val="22"/>
              </w:rPr>
              <w:t xml:space="preserve">Жидкость для удаления парафина, флакон со встроенным распылителем, состав смеси: плотность 848 кг/м3 (20 </w:t>
            </w:r>
            <w:proofErr w:type="gramStart"/>
            <w:r w:rsidRPr="00954BEB">
              <w:rPr>
                <w:sz w:val="22"/>
                <w:szCs w:val="22"/>
              </w:rPr>
              <w:t>С )</w:t>
            </w:r>
            <w:proofErr w:type="gramEnd"/>
            <w:r w:rsidRPr="00954BEB">
              <w:rPr>
                <w:sz w:val="22"/>
                <w:szCs w:val="22"/>
              </w:rPr>
              <w:t xml:space="preserve">, вязкость 15 </w:t>
            </w:r>
            <w:proofErr w:type="spellStart"/>
            <w:r w:rsidRPr="00954BEB">
              <w:rPr>
                <w:sz w:val="22"/>
                <w:szCs w:val="22"/>
              </w:rPr>
              <w:t>cSt</w:t>
            </w:r>
            <w:proofErr w:type="spellEnd"/>
            <w:r w:rsidRPr="00954BEB">
              <w:rPr>
                <w:sz w:val="22"/>
                <w:szCs w:val="22"/>
              </w:rPr>
              <w:t xml:space="preserve"> (40 C), точка возгорания 190 С. Смесь минеральных масел высокой степени очистки в соответствии с требованиями FDA. Продукт без запаха и бесцветный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C47" w:rsidRPr="00954BEB" w:rsidRDefault="00671C47" w:rsidP="00BA0E99">
            <w:r w:rsidRPr="00954BEB">
              <w:rPr>
                <w:sz w:val="22"/>
                <w:szCs w:val="22"/>
              </w:rPr>
              <w:t xml:space="preserve">1 </w:t>
            </w:r>
            <w:proofErr w:type="spellStart"/>
            <w:r w:rsidRPr="00954BEB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671C47" w:rsidRPr="00954BEB" w:rsidTr="00BA0E99">
        <w:trPr>
          <w:trHeight w:val="14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1C47" w:rsidRPr="00954BEB" w:rsidRDefault="00671C47" w:rsidP="00BA0E99">
            <w:pPr>
              <w:jc w:val="center"/>
              <w:rPr>
                <w:b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1C47" w:rsidRPr="00954BEB" w:rsidRDefault="00671C47" w:rsidP="00BA0E99">
            <w:pPr>
              <w:ind w:right="-108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454" w:rsidRPr="00954BEB" w:rsidRDefault="008F2454" w:rsidP="008F2454">
            <w:pPr>
              <w:jc w:val="center"/>
            </w:pPr>
            <w: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C47" w:rsidRPr="00954BEB" w:rsidRDefault="00671C47" w:rsidP="00BA0E99">
            <w:r w:rsidRPr="00954BEB">
              <w:rPr>
                <w:sz w:val="22"/>
                <w:szCs w:val="22"/>
              </w:rPr>
              <w:t>Рабочее место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C47" w:rsidRPr="00954BEB" w:rsidRDefault="00671C47" w:rsidP="00671C47">
            <w:pPr>
              <w:tabs>
                <w:tab w:val="left" w:pos="0"/>
              </w:tabs>
              <w:ind w:firstLine="32"/>
              <w:jc w:val="both"/>
            </w:pPr>
            <w:r w:rsidRPr="00954BEB">
              <w:rPr>
                <w:sz w:val="22"/>
                <w:szCs w:val="22"/>
              </w:rPr>
              <w:t xml:space="preserve">Рабочее место </w:t>
            </w:r>
            <w:proofErr w:type="spellStart"/>
            <w:r w:rsidRPr="00954BEB">
              <w:rPr>
                <w:sz w:val="22"/>
                <w:szCs w:val="22"/>
              </w:rPr>
              <w:t>микротомии</w:t>
            </w:r>
            <w:proofErr w:type="spellEnd"/>
            <w:r w:rsidRPr="00954BE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C47" w:rsidRPr="00954BEB" w:rsidRDefault="00671C47" w:rsidP="00BA0E99">
            <w:r w:rsidRPr="00954BEB">
              <w:rPr>
                <w:sz w:val="22"/>
                <w:szCs w:val="22"/>
              </w:rPr>
              <w:t xml:space="preserve">1 </w:t>
            </w:r>
            <w:proofErr w:type="spellStart"/>
            <w:r w:rsidRPr="00954BEB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48654C" w:rsidRPr="00954BEB" w:rsidTr="00BA0E99">
        <w:trPr>
          <w:trHeight w:val="13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54C" w:rsidRPr="00954BEB" w:rsidRDefault="0048654C" w:rsidP="00BA0E99">
            <w:pPr>
              <w:jc w:val="center"/>
              <w:rPr>
                <w:b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54C" w:rsidRPr="00954BEB" w:rsidRDefault="0048654C" w:rsidP="00BA0E99">
            <w:pPr>
              <w:ind w:right="-108"/>
              <w:rPr>
                <w:b/>
              </w:rPr>
            </w:pPr>
          </w:p>
        </w:tc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54C" w:rsidRPr="00954BEB" w:rsidRDefault="0048654C" w:rsidP="00BA0E99">
            <w:pPr>
              <w:rPr>
                <w:i/>
              </w:rPr>
            </w:pPr>
            <w:r w:rsidRPr="00954BEB">
              <w:rPr>
                <w:i/>
                <w:sz w:val="22"/>
                <w:szCs w:val="22"/>
              </w:rPr>
              <w:t>Расходные материалы и изнашиваемые узлы:</w:t>
            </w:r>
          </w:p>
        </w:tc>
      </w:tr>
      <w:tr w:rsidR="0048654C" w:rsidRPr="00954BEB" w:rsidTr="00BA0E99">
        <w:trPr>
          <w:trHeight w:val="19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54C" w:rsidRPr="00954BEB" w:rsidRDefault="0048654C" w:rsidP="00BA0E99">
            <w:pPr>
              <w:jc w:val="center"/>
              <w:rPr>
                <w:b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654C" w:rsidRPr="00954BEB" w:rsidRDefault="0048654C" w:rsidP="00BA0E99">
            <w:pPr>
              <w:ind w:right="-108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54C" w:rsidRPr="008F2454" w:rsidRDefault="008F2454" w:rsidP="00BA0E99">
            <w:pPr>
              <w:jc w:val="center"/>
            </w:pPr>
            <w:r w:rsidRPr="008F2454"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C47" w:rsidRPr="00954BEB" w:rsidRDefault="0048654C" w:rsidP="00671C47">
            <w:pPr>
              <w:tabs>
                <w:tab w:val="left" w:pos="0"/>
              </w:tabs>
              <w:ind w:firstLine="32"/>
              <w:jc w:val="both"/>
            </w:pPr>
            <w:r w:rsidRPr="00954BEB">
              <w:rPr>
                <w:i/>
                <w:sz w:val="22"/>
                <w:szCs w:val="22"/>
              </w:rPr>
              <w:t xml:space="preserve"> </w:t>
            </w:r>
            <w:r w:rsidR="00671C47" w:rsidRPr="00954BEB">
              <w:rPr>
                <w:sz w:val="22"/>
                <w:szCs w:val="22"/>
              </w:rPr>
              <w:t xml:space="preserve">Одноразовые </w:t>
            </w:r>
            <w:proofErr w:type="spellStart"/>
            <w:r w:rsidR="00671C47" w:rsidRPr="00954BEB">
              <w:rPr>
                <w:sz w:val="22"/>
                <w:szCs w:val="22"/>
              </w:rPr>
              <w:t>микротомные</w:t>
            </w:r>
            <w:proofErr w:type="spellEnd"/>
            <w:r w:rsidR="00671C47" w:rsidRPr="00954BEB">
              <w:rPr>
                <w:sz w:val="22"/>
                <w:szCs w:val="22"/>
              </w:rPr>
              <w:t xml:space="preserve"> </w:t>
            </w:r>
            <w:proofErr w:type="gramStart"/>
            <w:r w:rsidR="00671C47" w:rsidRPr="00954BEB">
              <w:rPr>
                <w:sz w:val="22"/>
                <w:szCs w:val="22"/>
              </w:rPr>
              <w:t>ножи ,</w:t>
            </w:r>
            <w:proofErr w:type="gramEnd"/>
            <w:r w:rsidR="00671C47" w:rsidRPr="00954BEB">
              <w:rPr>
                <w:sz w:val="22"/>
                <w:szCs w:val="22"/>
              </w:rPr>
              <w:t xml:space="preserve"> 50шт/</w:t>
            </w:r>
            <w:proofErr w:type="spellStart"/>
            <w:r w:rsidR="00671C47" w:rsidRPr="00954BEB">
              <w:rPr>
                <w:sz w:val="22"/>
                <w:szCs w:val="22"/>
              </w:rPr>
              <w:t>уп</w:t>
            </w:r>
            <w:proofErr w:type="spellEnd"/>
            <w:r w:rsidR="00671C47" w:rsidRPr="00954BEB">
              <w:rPr>
                <w:sz w:val="22"/>
                <w:szCs w:val="22"/>
              </w:rPr>
              <w:t xml:space="preserve"> </w:t>
            </w:r>
          </w:p>
          <w:p w:rsidR="0048654C" w:rsidRPr="00954BEB" w:rsidRDefault="0048654C" w:rsidP="000635E5">
            <w:pPr>
              <w:ind w:left="-97" w:right="-86"/>
              <w:rPr>
                <w:i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54C" w:rsidRPr="00954BEB" w:rsidRDefault="00671C47" w:rsidP="008F2454">
            <w:pPr>
              <w:ind w:right="-108" w:hanging="130"/>
              <w:jc w:val="both"/>
              <w:rPr>
                <w:i/>
              </w:rPr>
            </w:pPr>
            <w:r w:rsidRPr="00954BEB">
              <w:rPr>
                <w:sz w:val="22"/>
                <w:szCs w:val="22"/>
              </w:rPr>
              <w:t xml:space="preserve">Одноразовые </w:t>
            </w:r>
            <w:proofErr w:type="spellStart"/>
            <w:r w:rsidRPr="00954BEB">
              <w:rPr>
                <w:sz w:val="22"/>
                <w:szCs w:val="22"/>
              </w:rPr>
              <w:t>микротомные</w:t>
            </w:r>
            <w:proofErr w:type="spellEnd"/>
            <w:r w:rsidRPr="00954BEB">
              <w:rPr>
                <w:sz w:val="22"/>
                <w:szCs w:val="22"/>
              </w:rPr>
              <w:t xml:space="preserve"> ножи низкого профиля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54C" w:rsidRPr="00954BEB" w:rsidRDefault="00671C47" w:rsidP="00BA0E99">
            <w:pPr>
              <w:jc w:val="center"/>
            </w:pPr>
            <w:r w:rsidRPr="00954BEB">
              <w:rPr>
                <w:sz w:val="22"/>
                <w:szCs w:val="22"/>
              </w:rPr>
              <w:t xml:space="preserve">1 </w:t>
            </w:r>
            <w:proofErr w:type="spellStart"/>
            <w:r w:rsidRPr="00954BEB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48654C" w:rsidRPr="00954BEB" w:rsidTr="00BA0E99">
        <w:trPr>
          <w:trHeight w:val="191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54C" w:rsidRPr="00954BEB" w:rsidRDefault="0048654C" w:rsidP="00BA0E99">
            <w:pPr>
              <w:jc w:val="center"/>
              <w:rPr>
                <w:b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54C" w:rsidRPr="00954BEB" w:rsidRDefault="0048654C" w:rsidP="00BA0E99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654C" w:rsidRPr="00954BEB" w:rsidRDefault="0048654C" w:rsidP="00BA0E99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654C" w:rsidRPr="00954BEB" w:rsidRDefault="0048654C" w:rsidP="00BA0E99">
            <w:p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654C" w:rsidRPr="00954BEB" w:rsidRDefault="0048654C" w:rsidP="00BA0E99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654C" w:rsidRPr="00954BEB" w:rsidRDefault="0048654C" w:rsidP="00BA0E99">
            <w:pPr>
              <w:jc w:val="center"/>
            </w:pPr>
          </w:p>
        </w:tc>
      </w:tr>
      <w:tr w:rsidR="0048654C" w:rsidRPr="00954BEB" w:rsidTr="00BA0E99">
        <w:trPr>
          <w:trHeight w:val="4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54C" w:rsidRPr="00954BEB" w:rsidRDefault="0048654C" w:rsidP="00BA0E99">
            <w:pPr>
              <w:tabs>
                <w:tab w:val="left" w:pos="450"/>
              </w:tabs>
              <w:jc w:val="center"/>
              <w:rPr>
                <w:b/>
              </w:rPr>
            </w:pPr>
            <w:r w:rsidRPr="00954BEB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54C" w:rsidRPr="00954BEB" w:rsidRDefault="0048654C" w:rsidP="00BA0E99">
            <w:pPr>
              <w:rPr>
                <w:b/>
              </w:rPr>
            </w:pPr>
            <w:r w:rsidRPr="00954BEB">
              <w:rPr>
                <w:b/>
                <w:bCs/>
                <w:sz w:val="22"/>
                <w:szCs w:val="22"/>
              </w:rPr>
              <w:t>Требования к условиям эксплуатации</w:t>
            </w:r>
          </w:p>
        </w:tc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379" w:rsidRPr="00954BEB" w:rsidRDefault="00872379" w:rsidP="00872379">
            <w:r w:rsidRPr="00954BEB">
              <w:rPr>
                <w:sz w:val="22"/>
                <w:szCs w:val="22"/>
              </w:rPr>
              <w:t xml:space="preserve">Диапазон температуры: </w:t>
            </w:r>
            <w:proofErr w:type="gramStart"/>
            <w:r w:rsidRPr="00954BEB">
              <w:rPr>
                <w:sz w:val="22"/>
                <w:szCs w:val="22"/>
              </w:rPr>
              <w:t>от</w:t>
            </w:r>
            <w:r w:rsidR="002A1F37" w:rsidRPr="00954BEB">
              <w:rPr>
                <w:sz w:val="22"/>
                <w:szCs w:val="22"/>
              </w:rPr>
              <w:t xml:space="preserve">  </w:t>
            </w:r>
            <w:r w:rsidR="005D6DC0" w:rsidRPr="00954BEB">
              <w:rPr>
                <w:sz w:val="22"/>
                <w:szCs w:val="22"/>
              </w:rPr>
              <w:t>+</w:t>
            </w:r>
            <w:proofErr w:type="gramEnd"/>
            <w:r w:rsidRPr="00954BEB">
              <w:rPr>
                <w:sz w:val="22"/>
                <w:szCs w:val="22"/>
              </w:rPr>
              <w:t>10 °C</w:t>
            </w:r>
            <w:r w:rsidR="002A1F37" w:rsidRPr="00954BEB">
              <w:rPr>
                <w:sz w:val="22"/>
                <w:szCs w:val="22"/>
              </w:rPr>
              <w:t xml:space="preserve">  до  </w:t>
            </w:r>
            <w:r w:rsidR="005D6DC0" w:rsidRPr="00954BEB">
              <w:rPr>
                <w:sz w:val="22"/>
                <w:szCs w:val="22"/>
              </w:rPr>
              <w:t>+</w:t>
            </w:r>
            <w:r w:rsidRPr="00954BEB">
              <w:rPr>
                <w:sz w:val="22"/>
                <w:szCs w:val="22"/>
              </w:rPr>
              <w:t>35 °C</w:t>
            </w:r>
          </w:p>
          <w:p w:rsidR="00872379" w:rsidRPr="00954BEB" w:rsidRDefault="00872379" w:rsidP="00872379">
            <w:r w:rsidRPr="00954BEB">
              <w:rPr>
                <w:sz w:val="22"/>
                <w:szCs w:val="22"/>
              </w:rPr>
              <w:t xml:space="preserve">Относительная </w:t>
            </w:r>
            <w:proofErr w:type="gramStart"/>
            <w:r w:rsidRPr="00954BEB">
              <w:rPr>
                <w:sz w:val="22"/>
                <w:szCs w:val="22"/>
              </w:rPr>
              <w:t xml:space="preserve">влажность:   </w:t>
            </w:r>
            <w:proofErr w:type="gramEnd"/>
            <w:r w:rsidRPr="00954BEB">
              <w:rPr>
                <w:sz w:val="22"/>
                <w:szCs w:val="22"/>
              </w:rPr>
              <w:t>не более  80% (без конденсации)</w:t>
            </w:r>
          </w:p>
          <w:p w:rsidR="00872379" w:rsidRPr="00954BEB" w:rsidRDefault="00872379" w:rsidP="00872379">
            <w:r w:rsidRPr="00954BEB">
              <w:rPr>
                <w:sz w:val="22"/>
                <w:szCs w:val="22"/>
              </w:rPr>
              <w:t xml:space="preserve">Давление: не </w:t>
            </w:r>
            <w:proofErr w:type="gramStart"/>
            <w:r w:rsidRPr="00954BEB">
              <w:rPr>
                <w:sz w:val="22"/>
                <w:szCs w:val="22"/>
              </w:rPr>
              <w:t>более  400</w:t>
            </w:r>
            <w:proofErr w:type="gramEnd"/>
            <w:r w:rsidRPr="00954BEB">
              <w:rPr>
                <w:sz w:val="22"/>
                <w:szCs w:val="22"/>
              </w:rPr>
              <w:t>/1200HPa</w:t>
            </w:r>
          </w:p>
          <w:p w:rsidR="0048654C" w:rsidRPr="00954BEB" w:rsidRDefault="0048654C" w:rsidP="00872379">
            <w:pPr>
              <w:rPr>
                <w:lang w:eastAsia="en-US"/>
              </w:rPr>
            </w:pPr>
          </w:p>
        </w:tc>
      </w:tr>
      <w:tr w:rsidR="00954BEB" w:rsidRPr="00954BEB" w:rsidTr="00BA0E99">
        <w:trPr>
          <w:trHeight w:val="4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BEB" w:rsidRPr="00954BEB" w:rsidRDefault="00954BEB" w:rsidP="00954BEB">
            <w:pPr>
              <w:pStyle w:val="a3"/>
              <w:rPr>
                <w:b/>
                <w:sz w:val="22"/>
                <w:szCs w:val="22"/>
              </w:rPr>
            </w:pPr>
            <w:r w:rsidRPr="00954BEB">
              <w:rPr>
                <w:b/>
                <w:color w:val="000000"/>
                <w:sz w:val="22"/>
                <w:szCs w:val="22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BEB" w:rsidRPr="00954BEB" w:rsidRDefault="00954BEB" w:rsidP="00954BEB">
            <w:pPr>
              <w:rPr>
                <w:b/>
              </w:rPr>
            </w:pPr>
            <w:r w:rsidRPr="00954BEB">
              <w:rPr>
                <w:b/>
                <w:sz w:val="22"/>
                <w:szCs w:val="22"/>
              </w:rPr>
              <w:t>Срок поставки медицинской техники и место дислокации</w:t>
            </w:r>
          </w:p>
        </w:tc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BEB" w:rsidRPr="00954BEB" w:rsidRDefault="00CC7C9E" w:rsidP="00954BEB">
            <w:r>
              <w:rPr>
                <w:sz w:val="22"/>
                <w:szCs w:val="22"/>
              </w:rPr>
              <w:t>До 10 декабря 2024г.</w:t>
            </w:r>
            <w:bookmarkStart w:id="0" w:name="_GoBack"/>
            <w:bookmarkEnd w:id="0"/>
          </w:p>
          <w:p w:rsidR="00954BEB" w:rsidRPr="00954BEB" w:rsidRDefault="00954BEB" w:rsidP="00954BEB">
            <w:r w:rsidRPr="00954BEB">
              <w:rPr>
                <w:sz w:val="22"/>
                <w:szCs w:val="22"/>
              </w:rPr>
              <w:t xml:space="preserve">Адрес: Восточно-Казахстанская область, </w:t>
            </w:r>
            <w:proofErr w:type="spellStart"/>
            <w:r w:rsidRPr="00954BEB">
              <w:rPr>
                <w:sz w:val="22"/>
                <w:szCs w:val="22"/>
              </w:rPr>
              <w:t>г.Усть-Каменогорск</w:t>
            </w:r>
            <w:proofErr w:type="spellEnd"/>
            <w:r w:rsidRPr="00954BEB">
              <w:rPr>
                <w:sz w:val="22"/>
                <w:szCs w:val="22"/>
              </w:rPr>
              <w:t xml:space="preserve">, </w:t>
            </w:r>
            <w:proofErr w:type="spellStart"/>
            <w:r w:rsidRPr="00954BEB">
              <w:rPr>
                <w:sz w:val="22"/>
                <w:szCs w:val="22"/>
              </w:rPr>
              <w:t>ул.Серикбаева</w:t>
            </w:r>
            <w:proofErr w:type="spellEnd"/>
            <w:r w:rsidRPr="00954BEB">
              <w:rPr>
                <w:sz w:val="22"/>
                <w:szCs w:val="22"/>
              </w:rPr>
              <w:t xml:space="preserve"> 1.</w:t>
            </w:r>
          </w:p>
        </w:tc>
      </w:tr>
      <w:tr w:rsidR="00954BEB" w:rsidRPr="00954BEB" w:rsidTr="00BA0E99">
        <w:trPr>
          <w:trHeight w:val="4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BEB" w:rsidRPr="00954BEB" w:rsidRDefault="00954BEB" w:rsidP="00954BEB">
            <w:pPr>
              <w:pStyle w:val="a3"/>
              <w:rPr>
                <w:b/>
                <w:sz w:val="22"/>
                <w:szCs w:val="22"/>
              </w:rPr>
            </w:pPr>
            <w:r w:rsidRPr="00954BEB">
              <w:rPr>
                <w:b/>
                <w:color w:val="000000"/>
                <w:sz w:val="22"/>
                <w:szCs w:val="22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BEB" w:rsidRPr="00954BEB" w:rsidRDefault="00954BEB" w:rsidP="00954BEB">
            <w:pPr>
              <w:rPr>
                <w:b/>
              </w:rPr>
            </w:pPr>
            <w:r w:rsidRPr="00954BEB">
              <w:rPr>
                <w:b/>
                <w:sz w:val="22"/>
                <w:szCs w:val="22"/>
              </w:rPr>
              <w:t>Условия гарантийного сервисного обслуживания МТ поставщиком, его сервисными центрами в Республике Казахстан либо с привлечением третьих компетентных лиц</w:t>
            </w:r>
          </w:p>
        </w:tc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BEB" w:rsidRPr="00954BEB" w:rsidRDefault="00954BEB" w:rsidP="00954BEB">
            <w:r w:rsidRPr="00954BEB">
              <w:rPr>
                <w:sz w:val="22"/>
                <w:szCs w:val="22"/>
              </w:rPr>
              <w:t>Гарантийное сервисное обслуживание МИ не менее 37 месяцев.</w:t>
            </w:r>
            <w:r w:rsidRPr="00954BEB">
              <w:rPr>
                <w:sz w:val="22"/>
                <w:szCs w:val="22"/>
              </w:rPr>
              <w:br/>
              <w:t>Плановое техническое обслуживание должно проводиться не реже чем 1 раз в год.</w:t>
            </w:r>
            <w:r w:rsidRPr="00954BEB">
              <w:rPr>
                <w:sz w:val="22"/>
                <w:szCs w:val="22"/>
              </w:rPr>
              <w:br/>
              <w:t xml:space="preserve">Работы по техническому обслуживанию выполняются в соответствии с требованиями эксплуатационной документации и должны включать в себя: </w:t>
            </w:r>
            <w:r w:rsidRPr="00954BEB">
              <w:rPr>
                <w:sz w:val="22"/>
                <w:szCs w:val="22"/>
              </w:rPr>
              <w:br/>
              <w:t>- замену отработавших ресурс составных частей;</w:t>
            </w:r>
            <w:r w:rsidRPr="00954BEB">
              <w:rPr>
                <w:sz w:val="22"/>
                <w:szCs w:val="22"/>
              </w:rPr>
              <w:br/>
              <w:t>- замене или восстановлении отдельных частей МИ;</w:t>
            </w:r>
            <w:r w:rsidRPr="00954BEB">
              <w:rPr>
                <w:sz w:val="22"/>
                <w:szCs w:val="22"/>
              </w:rPr>
              <w:br/>
            </w:r>
            <w:r w:rsidRPr="00954BEB">
              <w:rPr>
                <w:sz w:val="22"/>
                <w:szCs w:val="22"/>
              </w:rPr>
              <w:lastRenderedPageBreak/>
              <w:t>- настройку и регулировку изделия; специфические для данного изделия работы и т.п.;</w:t>
            </w:r>
            <w:r w:rsidRPr="00954BEB">
              <w:rPr>
                <w:sz w:val="22"/>
                <w:szCs w:val="22"/>
              </w:rPr>
              <w:br/>
              <w:t>- чистку, смазку и при необходимости переборку основных механизмов и узлов;</w:t>
            </w:r>
            <w:r w:rsidRPr="00954BEB">
              <w:rPr>
                <w:sz w:val="22"/>
                <w:szCs w:val="22"/>
              </w:rPr>
              <w:br/>
              <w:t xml:space="preserve">- удаление пыли, грязи, следов коррозии и окисления с наружных и внутренних поверхностей корпуса изделия его составных частей (с частичной </w:t>
            </w:r>
            <w:proofErr w:type="spellStart"/>
            <w:r w:rsidRPr="00954BEB">
              <w:rPr>
                <w:sz w:val="22"/>
                <w:szCs w:val="22"/>
              </w:rPr>
              <w:t>блочно</w:t>
            </w:r>
            <w:proofErr w:type="spellEnd"/>
            <w:r w:rsidRPr="00954BEB">
              <w:rPr>
                <w:sz w:val="22"/>
                <w:szCs w:val="22"/>
              </w:rPr>
              <w:t>-узловой разборкой);</w:t>
            </w:r>
            <w:r w:rsidRPr="00954BEB">
              <w:rPr>
                <w:sz w:val="22"/>
                <w:szCs w:val="22"/>
              </w:rPr>
              <w:br/>
              <w:t>- иные указанные в эксплуатационной документации операции, специфические для конкретного типа изделий</w:t>
            </w:r>
          </w:p>
        </w:tc>
      </w:tr>
      <w:tr w:rsidR="00954BEB" w:rsidRPr="00954BEB" w:rsidTr="00BA0E99">
        <w:trPr>
          <w:trHeight w:val="1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BEB" w:rsidRPr="00954BEB" w:rsidRDefault="00954BEB" w:rsidP="00954BEB">
            <w:pPr>
              <w:pStyle w:val="a3"/>
              <w:rPr>
                <w:b/>
                <w:color w:val="000000"/>
                <w:sz w:val="22"/>
                <w:szCs w:val="22"/>
              </w:rPr>
            </w:pPr>
            <w:r w:rsidRPr="00954BEB">
              <w:rPr>
                <w:b/>
                <w:color w:val="000000"/>
                <w:sz w:val="22"/>
                <w:szCs w:val="22"/>
              </w:rPr>
              <w:lastRenderedPageBreak/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BEB" w:rsidRPr="00954BEB" w:rsidRDefault="00954BEB" w:rsidP="00954BEB">
            <w:pPr>
              <w:suppressAutoHyphens/>
              <w:snapToGrid w:val="0"/>
              <w:rPr>
                <w:b/>
                <w:lang w:eastAsia="zh-CN"/>
              </w:rPr>
            </w:pPr>
            <w:r w:rsidRPr="00954BEB">
              <w:rPr>
                <w:b/>
                <w:sz w:val="22"/>
                <w:szCs w:val="22"/>
              </w:rPr>
              <w:t>Требования к сопутствующим услугам</w:t>
            </w:r>
          </w:p>
        </w:tc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BEB" w:rsidRPr="00954BEB" w:rsidRDefault="00954BEB" w:rsidP="00954BEB">
            <w:r w:rsidRPr="00954BEB">
              <w:rPr>
                <w:sz w:val="22"/>
                <w:szCs w:val="22"/>
              </w:rPr>
              <w:t xml:space="preserve">Каждый комплект товара снабжается комплектом технической и эксплуатационной документации с переводом содержания на казахский или русский языки. Реализация товаров осуществляется в соответствии с законодательством Республики Казахстан. Комплект поставки описывается с указанием точных технических характеристик товара и всей комплектации отдельно для каждого пункта (комплекта или единицы оборудования) данной таблицы. Если иное не указано в технической спецификации, электрическое питание на 220 Вольт, без дополнительных переходников или трансформаторов. Программное обеспечение, поставляемое с приборами, совместимое с программным обеспечением установленного оборудования Заказчика. Поставщик обеспечивает сопровождение процесса поставки товара квалифицированными специалистами. При осуществлении поставки товара Поставщик предоставляет заказчику все сервис-коды для доступа к программному обеспечению товара. Товар, относящийся к измерительным средствам, должен быть внесен в реестр средств измерений Республики Казахстан. Не позднее, чем за 40 (сорок) календарных дней до инсталляции оборудования, Поставщик уведомляет Заказчика о </w:t>
            </w:r>
            <w:proofErr w:type="spellStart"/>
            <w:r w:rsidRPr="00954BEB">
              <w:rPr>
                <w:sz w:val="22"/>
                <w:szCs w:val="22"/>
              </w:rPr>
              <w:t>прединсталляционных</w:t>
            </w:r>
            <w:proofErr w:type="spellEnd"/>
            <w:r w:rsidRPr="00954BEB">
              <w:rPr>
                <w:sz w:val="22"/>
                <w:szCs w:val="22"/>
              </w:rPr>
              <w:t xml:space="preserve"> требованиях, необходимых для успешного запуска оборудования. Крупное оборудование, не предполагающее проведения сложных монтажных работ с </w:t>
            </w:r>
            <w:proofErr w:type="spellStart"/>
            <w:r w:rsidRPr="00954BEB">
              <w:rPr>
                <w:sz w:val="22"/>
                <w:szCs w:val="22"/>
              </w:rPr>
              <w:t>прединсталляционной</w:t>
            </w:r>
            <w:proofErr w:type="spellEnd"/>
            <w:r w:rsidRPr="00954BEB">
              <w:rPr>
                <w:sz w:val="22"/>
                <w:szCs w:val="22"/>
              </w:rPr>
              <w:t xml:space="preserve"> подготовкой помещения, по внешним габаритам, проходящее в стандартные проемы дверей (ширина 80 сантиметров, высота 200 сантиметров). Доставку к рабочему месту, разгрузку оборудования, распаковку, установку, наладку и запуск приборов, проверку их характеристик на соответствие данному документу и спецификации фирмы (точность, чувствительность, производительность и иные), обучение медицинского (аппликационный тренинг) и технического персонала (базовому уровню обслуживания с выдачей подтверждающего документа) Заказчика осуществляет Поставщик с привлечением, при отсутствии в штате соответствующих специалистов, сотрудников производителя.</w:t>
            </w:r>
          </w:p>
        </w:tc>
      </w:tr>
    </w:tbl>
    <w:p w:rsidR="0063585C" w:rsidRPr="00954BEB" w:rsidRDefault="0063585C" w:rsidP="0063585C">
      <w:pPr>
        <w:rPr>
          <w:b/>
          <w:bCs/>
          <w:sz w:val="22"/>
          <w:szCs w:val="22"/>
          <w:lang w:eastAsia="ko-KR"/>
        </w:rPr>
      </w:pPr>
    </w:p>
    <w:p w:rsidR="0063585C" w:rsidRPr="00954BEB" w:rsidRDefault="0063585C" w:rsidP="0063585C">
      <w:pPr>
        <w:rPr>
          <w:b/>
          <w:bCs/>
          <w:sz w:val="22"/>
          <w:szCs w:val="22"/>
          <w:lang w:eastAsia="ko-KR"/>
        </w:rPr>
      </w:pPr>
    </w:p>
    <w:p w:rsidR="0063585C" w:rsidRPr="00954BEB" w:rsidRDefault="0063585C" w:rsidP="0063585C">
      <w:pPr>
        <w:rPr>
          <w:b/>
          <w:bCs/>
          <w:sz w:val="22"/>
          <w:szCs w:val="22"/>
          <w:lang w:eastAsia="ko-KR"/>
        </w:rPr>
      </w:pPr>
    </w:p>
    <w:p w:rsidR="002F73BE" w:rsidRPr="00954BEB" w:rsidRDefault="002F73BE">
      <w:pPr>
        <w:rPr>
          <w:sz w:val="22"/>
          <w:szCs w:val="22"/>
        </w:rPr>
      </w:pPr>
    </w:p>
    <w:sectPr w:rsidR="002F73BE" w:rsidRPr="00954BEB" w:rsidSect="008F2454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4C280A"/>
    <w:multiLevelType w:val="hybridMultilevel"/>
    <w:tmpl w:val="9FBECD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E3252"/>
    <w:rsid w:val="000635E5"/>
    <w:rsid w:val="00070A6A"/>
    <w:rsid w:val="0014029B"/>
    <w:rsid w:val="00156675"/>
    <w:rsid w:val="00175E62"/>
    <w:rsid w:val="00195390"/>
    <w:rsid w:val="001B3E3C"/>
    <w:rsid w:val="00204523"/>
    <w:rsid w:val="00291AF8"/>
    <w:rsid w:val="002A1F37"/>
    <w:rsid w:val="002F73BE"/>
    <w:rsid w:val="003660D2"/>
    <w:rsid w:val="0037619E"/>
    <w:rsid w:val="00455BA6"/>
    <w:rsid w:val="0048654C"/>
    <w:rsid w:val="00497F3C"/>
    <w:rsid w:val="00536E2E"/>
    <w:rsid w:val="00554102"/>
    <w:rsid w:val="005D6DC0"/>
    <w:rsid w:val="006271AB"/>
    <w:rsid w:val="0063585C"/>
    <w:rsid w:val="006659F0"/>
    <w:rsid w:val="00671C47"/>
    <w:rsid w:val="006D10A4"/>
    <w:rsid w:val="00721306"/>
    <w:rsid w:val="0076704A"/>
    <w:rsid w:val="007B2819"/>
    <w:rsid w:val="007C3458"/>
    <w:rsid w:val="008107C0"/>
    <w:rsid w:val="00870D99"/>
    <w:rsid w:val="00871032"/>
    <w:rsid w:val="00872379"/>
    <w:rsid w:val="008D2D1F"/>
    <w:rsid w:val="008E6FFB"/>
    <w:rsid w:val="008F2454"/>
    <w:rsid w:val="00913DB6"/>
    <w:rsid w:val="00920495"/>
    <w:rsid w:val="00943E91"/>
    <w:rsid w:val="00954BEB"/>
    <w:rsid w:val="00A4628E"/>
    <w:rsid w:val="00A60070"/>
    <w:rsid w:val="00B40D7E"/>
    <w:rsid w:val="00BD6738"/>
    <w:rsid w:val="00BE3252"/>
    <w:rsid w:val="00BF10AF"/>
    <w:rsid w:val="00BF6247"/>
    <w:rsid w:val="00C7285F"/>
    <w:rsid w:val="00CC7C9E"/>
    <w:rsid w:val="00D02569"/>
    <w:rsid w:val="00D21DE4"/>
    <w:rsid w:val="00D66BB2"/>
    <w:rsid w:val="00DF7FE9"/>
    <w:rsid w:val="00E33893"/>
    <w:rsid w:val="00E6238A"/>
    <w:rsid w:val="00E64E03"/>
    <w:rsid w:val="00F331E6"/>
    <w:rsid w:val="00F63B14"/>
    <w:rsid w:val="00F66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A2A864-9C4E-4948-8ED3-32B73BCE8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32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BE3252"/>
    <w:pPr>
      <w:keepNext/>
      <w:autoSpaceDE w:val="0"/>
      <w:autoSpaceDN w:val="0"/>
      <w:adjustRightInd w:val="0"/>
      <w:ind w:firstLine="720"/>
      <w:jc w:val="both"/>
      <w:outlineLvl w:val="2"/>
    </w:pPr>
    <w:rPr>
      <w:b/>
      <w:bCs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E3252"/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styleId="a3">
    <w:name w:val="No Spacing"/>
    <w:link w:val="a4"/>
    <w:uiPriority w:val="1"/>
    <w:qFormat/>
    <w:rsid w:val="00BE32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rsid w:val="00BE32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Текст выноски1"/>
    <w:basedOn w:val="a"/>
    <w:rsid w:val="00BE3252"/>
    <w:rPr>
      <w:rFonts w:ascii="Tahoma" w:hAnsi="Tahoma" w:cs="Tahoma"/>
      <w:sz w:val="16"/>
      <w:szCs w:val="16"/>
      <w:lang w:eastAsia="en-US"/>
    </w:rPr>
  </w:style>
  <w:style w:type="paragraph" w:customStyle="1" w:styleId="10">
    <w:name w:val="Абзац списка1"/>
    <w:basedOn w:val="a"/>
    <w:rsid w:val="00872379"/>
    <w:pPr>
      <w:spacing w:after="200" w:line="276" w:lineRule="auto"/>
      <w:ind w:left="720"/>
      <w:contextualSpacing/>
    </w:pPr>
    <w:rPr>
      <w:rFonts w:ascii="Tahoma" w:hAnsi="Tahoma"/>
      <w:sz w:val="22"/>
      <w:szCs w:val="22"/>
      <w:lang w:val="it-I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6</Pages>
  <Words>1536</Words>
  <Characters>8757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Zhanar</dc:creator>
  <cp:lastModifiedBy>Кушкумбаева Разия</cp:lastModifiedBy>
  <cp:revision>11</cp:revision>
  <dcterms:created xsi:type="dcterms:W3CDTF">2024-10-01T08:41:00Z</dcterms:created>
  <dcterms:modified xsi:type="dcterms:W3CDTF">2024-10-21T05:22:00Z</dcterms:modified>
</cp:coreProperties>
</file>