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14DC7E" w14:textId="67F5A0A4" w:rsidR="00EA1C81" w:rsidRPr="00BA7580" w:rsidRDefault="00EA1C81" w:rsidP="007E7CF9">
      <w:pPr>
        <w:pStyle w:val="normal1"/>
        <w:spacing w:before="120" w:after="120"/>
      </w:pPr>
    </w:p>
    <w:p w14:paraId="245BD2B3" w14:textId="2CFC6BA9" w:rsidR="00EA1C81" w:rsidRPr="00BA7580" w:rsidRDefault="00EA1C81">
      <w:pPr>
        <w:pStyle w:val="normal1"/>
        <w:spacing w:before="120" w:after="120" w:line="168" w:lineRule="auto"/>
        <w:jc w:val="both"/>
        <w:rPr>
          <w:rFonts w:ascii="Lora" w:eastAsia="Lora" w:hAnsi="Lora" w:cs="Lora"/>
          <w:sz w:val="24"/>
          <w:szCs w:val="24"/>
        </w:rPr>
      </w:pPr>
    </w:p>
    <w:p w14:paraId="6ABB0CD5" w14:textId="7A5FBFF6" w:rsidR="009C7D19" w:rsidRPr="00BA7580" w:rsidRDefault="003571F8">
      <w:pPr>
        <w:pStyle w:val="normal1"/>
        <w:spacing w:before="120" w:after="120" w:line="168" w:lineRule="auto"/>
        <w:jc w:val="both"/>
        <w:rPr>
          <w:rFonts w:ascii="Times New Roman" w:eastAsia="Lora" w:hAnsi="Times New Roman" w:cs="Times New Roman"/>
          <w:szCs w:val="24"/>
        </w:rPr>
      </w:pPr>
      <w:r w:rsidRPr="00BA7580">
        <w:rPr>
          <w:rFonts w:ascii="Times New Roman" w:eastAsia="Lora" w:hAnsi="Times New Roman" w:cs="Times New Roman"/>
          <w:szCs w:val="24"/>
        </w:rPr>
        <w:t>«Мужской базовый»</w:t>
      </w:r>
    </w:p>
    <w:tbl>
      <w:tblPr>
        <w:tblStyle w:val="TableNormal"/>
        <w:tblW w:w="10482" w:type="dxa"/>
        <w:tblInd w:w="-109" w:type="dxa"/>
        <w:tblLayout w:type="fixed"/>
        <w:tblCellMar>
          <w:left w:w="108" w:type="dxa"/>
          <w:right w:w="108" w:type="dxa"/>
        </w:tblCellMar>
        <w:tblLook w:val="0000" w:firstRow="0" w:lastRow="0" w:firstColumn="0" w:lastColumn="0" w:noHBand="0" w:noVBand="0"/>
      </w:tblPr>
      <w:tblGrid>
        <w:gridCol w:w="449"/>
        <w:gridCol w:w="7889"/>
        <w:gridCol w:w="2144"/>
      </w:tblGrid>
      <w:tr w:rsidR="00BA7580" w:rsidRPr="00BA7580" w14:paraId="6E462230" w14:textId="77777777">
        <w:tc>
          <w:tcPr>
            <w:tcW w:w="8338" w:type="dxa"/>
            <w:gridSpan w:val="2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vAlign w:val="center"/>
          </w:tcPr>
          <w:p w14:paraId="71AED97E" w14:textId="77777777" w:rsidR="00EA1C81" w:rsidRPr="00BA7580" w:rsidRDefault="00991D4A">
            <w:pPr>
              <w:pStyle w:val="normal1"/>
              <w:spacing w:before="120" w:after="120" w:line="225" w:lineRule="auto"/>
              <w:jc w:val="center"/>
              <w:rPr>
                <w:sz w:val="16"/>
                <w:szCs w:val="16"/>
              </w:rPr>
            </w:pPr>
            <w:r w:rsidRPr="00BA7580">
              <w:rPr>
                <w:rFonts w:ascii="Lora" w:eastAsia="Lora" w:hAnsi="Lora" w:cs="Lora"/>
                <w:sz w:val="16"/>
                <w:szCs w:val="16"/>
              </w:rPr>
              <w:t xml:space="preserve">Вид исследования  </w:t>
            </w:r>
          </w:p>
        </w:tc>
        <w:tc>
          <w:tcPr>
            <w:tcW w:w="214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5BDAA704" w14:textId="77777777" w:rsidR="00EA1C81" w:rsidRPr="00BA7580" w:rsidRDefault="00991D4A">
            <w:pPr>
              <w:pStyle w:val="normal1"/>
              <w:spacing w:before="120" w:after="120" w:line="225" w:lineRule="auto"/>
              <w:jc w:val="center"/>
              <w:rPr>
                <w:sz w:val="16"/>
                <w:szCs w:val="16"/>
              </w:rPr>
            </w:pPr>
            <w:r w:rsidRPr="00BA7580">
              <w:rPr>
                <w:rFonts w:ascii="Lora" w:eastAsia="Lora" w:hAnsi="Lora" w:cs="Lora"/>
                <w:sz w:val="16"/>
                <w:szCs w:val="16"/>
              </w:rPr>
              <w:t xml:space="preserve">Стоимость   услуги </w:t>
            </w:r>
          </w:p>
        </w:tc>
      </w:tr>
      <w:tr w:rsidR="00BA7580" w:rsidRPr="00BA7580" w14:paraId="2682373A" w14:textId="77777777">
        <w:tc>
          <w:tcPr>
            <w:tcW w:w="10482" w:type="dxa"/>
            <w:gridSpan w:val="3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4EEFF"/>
          </w:tcPr>
          <w:p w14:paraId="139A6E32" w14:textId="77777777" w:rsidR="00EA1C81" w:rsidRPr="00BA7580" w:rsidRDefault="00991D4A">
            <w:pPr>
              <w:pStyle w:val="normal1"/>
              <w:spacing w:before="120" w:after="120" w:line="225" w:lineRule="auto"/>
              <w:jc w:val="center"/>
              <w:rPr>
                <w:sz w:val="16"/>
                <w:szCs w:val="16"/>
              </w:rPr>
            </w:pPr>
            <w:r w:rsidRPr="00BA7580">
              <w:rPr>
                <w:rFonts w:ascii="Lora" w:eastAsia="Lora" w:hAnsi="Lora" w:cs="Lora"/>
                <w:sz w:val="16"/>
                <w:szCs w:val="16"/>
              </w:rPr>
              <w:t xml:space="preserve">Консультация специалистов   </w:t>
            </w:r>
          </w:p>
        </w:tc>
      </w:tr>
      <w:tr w:rsidR="00BA7580" w:rsidRPr="00BA7580" w14:paraId="77BB8435" w14:textId="77777777">
        <w:tc>
          <w:tcPr>
            <w:tcW w:w="44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6C8D7559" w14:textId="77777777" w:rsidR="002318A4" w:rsidRPr="00BA7580" w:rsidRDefault="002318A4" w:rsidP="002318A4">
            <w:pPr>
              <w:pStyle w:val="normal1"/>
              <w:spacing w:before="120" w:after="120" w:line="225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A758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 </w:t>
            </w:r>
          </w:p>
        </w:tc>
        <w:tc>
          <w:tcPr>
            <w:tcW w:w="788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09DBC9E7" w14:textId="745BB777" w:rsidR="002318A4" w:rsidRPr="00BA7580" w:rsidRDefault="002318A4" w:rsidP="002318A4">
            <w:pPr>
              <w:pStyle w:val="normal1"/>
              <w:spacing w:before="120" w:after="120" w:line="225" w:lineRule="auto"/>
              <w:rPr>
                <w:rFonts w:ascii="Lora" w:eastAsia="Lora" w:hAnsi="Lora" w:cs="Lora"/>
                <w:sz w:val="16"/>
                <w:szCs w:val="16"/>
              </w:rPr>
            </w:pPr>
            <w:r w:rsidRPr="00BA7580">
              <w:rPr>
                <w:rFonts w:ascii="Lora" w:eastAsia="Lora" w:hAnsi="Lora" w:cs="Lora"/>
                <w:sz w:val="16"/>
                <w:szCs w:val="16"/>
              </w:rPr>
              <w:t xml:space="preserve">Консультация  менеджера  </w:t>
            </w:r>
          </w:p>
        </w:tc>
        <w:tc>
          <w:tcPr>
            <w:tcW w:w="214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4FDD4C0E" w14:textId="77777777" w:rsidR="002318A4" w:rsidRPr="00BA7580" w:rsidRDefault="002318A4" w:rsidP="002318A4">
            <w:pPr>
              <w:pStyle w:val="normal1"/>
              <w:spacing w:before="120" w:after="120" w:line="225" w:lineRule="auto"/>
              <w:jc w:val="center"/>
              <w:rPr>
                <w:b/>
                <w:sz w:val="16"/>
                <w:szCs w:val="16"/>
              </w:rPr>
            </w:pPr>
            <w:r w:rsidRPr="00BA7580">
              <w:rPr>
                <w:rFonts w:ascii="Lora" w:eastAsia="Lora" w:hAnsi="Lora" w:cs="Lora"/>
                <w:b/>
                <w:sz w:val="16"/>
                <w:szCs w:val="16"/>
              </w:rPr>
              <w:t xml:space="preserve"> –</w:t>
            </w:r>
          </w:p>
        </w:tc>
      </w:tr>
      <w:tr w:rsidR="00BA7580" w:rsidRPr="00BA7580" w14:paraId="1D865542" w14:textId="77777777">
        <w:tc>
          <w:tcPr>
            <w:tcW w:w="44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6FCBDE43" w14:textId="77777777" w:rsidR="003209B4" w:rsidRPr="00BA7580" w:rsidRDefault="003209B4" w:rsidP="003209B4">
            <w:pPr>
              <w:pStyle w:val="normal1"/>
              <w:spacing w:before="120" w:after="120" w:line="225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A758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 </w:t>
            </w:r>
          </w:p>
        </w:tc>
        <w:tc>
          <w:tcPr>
            <w:tcW w:w="788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7B1A97AA" w14:textId="216ED936" w:rsidR="003209B4" w:rsidRPr="00BA7580" w:rsidRDefault="003209B4" w:rsidP="003209B4">
            <w:pPr>
              <w:pStyle w:val="normal1"/>
              <w:spacing w:before="120" w:after="120" w:line="225" w:lineRule="auto"/>
              <w:rPr>
                <w:rFonts w:ascii="Lora" w:eastAsia="Lora" w:hAnsi="Lora" w:cs="Lora"/>
                <w:sz w:val="16"/>
                <w:szCs w:val="16"/>
              </w:rPr>
            </w:pPr>
            <w:r w:rsidRPr="00BA7580">
              <w:rPr>
                <w:rFonts w:ascii="Lora" w:eastAsia="Lora" w:hAnsi="Lora" w:cs="Lora"/>
                <w:sz w:val="16"/>
                <w:szCs w:val="16"/>
              </w:rPr>
              <w:t xml:space="preserve">Сопровождение координатора </w:t>
            </w:r>
            <w:proofErr w:type="spellStart"/>
            <w:r w:rsidRPr="00BA7580">
              <w:rPr>
                <w:rFonts w:ascii="Lora" w:eastAsia="Lora" w:hAnsi="Lora" w:cs="Lora"/>
                <w:sz w:val="16"/>
                <w:szCs w:val="16"/>
              </w:rPr>
              <w:t>check-up</w:t>
            </w:r>
            <w:proofErr w:type="spellEnd"/>
            <w:r w:rsidRPr="00BA7580">
              <w:rPr>
                <w:rFonts w:ascii="Lora" w:eastAsia="Lora" w:hAnsi="Lora" w:cs="Lora"/>
                <w:sz w:val="16"/>
                <w:szCs w:val="16"/>
              </w:rPr>
              <w:t xml:space="preserve">  </w:t>
            </w:r>
          </w:p>
        </w:tc>
        <w:tc>
          <w:tcPr>
            <w:tcW w:w="214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4639412E" w14:textId="1A4B845B" w:rsidR="003209B4" w:rsidRPr="00107FC9" w:rsidRDefault="00107FC9" w:rsidP="003209B4">
            <w:pPr>
              <w:pStyle w:val="normal1"/>
              <w:spacing w:before="120" w:after="120" w:line="225" w:lineRule="auto"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rFonts w:ascii="Times New Roman" w:eastAsia="Lora" w:hAnsi="Times New Roman" w:cs="Times New Roman"/>
                <w:sz w:val="20"/>
                <w:szCs w:val="20"/>
                <w:lang w:val="en-US"/>
              </w:rPr>
              <w:t>8 000</w:t>
            </w:r>
          </w:p>
        </w:tc>
      </w:tr>
      <w:tr w:rsidR="00BA7580" w:rsidRPr="00BA7580" w14:paraId="0D341CD2" w14:textId="77777777">
        <w:tc>
          <w:tcPr>
            <w:tcW w:w="44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45818CC2" w14:textId="77777777" w:rsidR="003209B4" w:rsidRPr="00BA7580" w:rsidRDefault="003209B4" w:rsidP="003209B4">
            <w:pPr>
              <w:pStyle w:val="normal1"/>
              <w:spacing w:before="120" w:after="120" w:line="225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A758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 </w:t>
            </w:r>
          </w:p>
        </w:tc>
        <w:tc>
          <w:tcPr>
            <w:tcW w:w="788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1601C8C5" w14:textId="04C9CCB9" w:rsidR="003209B4" w:rsidRPr="00BA7580" w:rsidRDefault="003209B4" w:rsidP="003209B4">
            <w:pPr>
              <w:pStyle w:val="normal1"/>
              <w:spacing w:before="120" w:after="120" w:line="225" w:lineRule="auto"/>
              <w:rPr>
                <w:rFonts w:ascii="Lora" w:eastAsia="Lora" w:hAnsi="Lora" w:cs="Lora"/>
                <w:sz w:val="16"/>
                <w:szCs w:val="16"/>
              </w:rPr>
            </w:pPr>
            <w:r w:rsidRPr="00BA7580">
              <w:rPr>
                <w:rFonts w:ascii="Lora" w:eastAsia="Lora" w:hAnsi="Lora" w:cs="Lora"/>
                <w:sz w:val="16"/>
                <w:szCs w:val="16"/>
              </w:rPr>
              <w:t xml:space="preserve">Консультация врача координатора  (заключение/рекомендации) </w:t>
            </w:r>
          </w:p>
        </w:tc>
        <w:tc>
          <w:tcPr>
            <w:tcW w:w="214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5D7FDC52" w14:textId="7630F489" w:rsidR="003209B4" w:rsidRPr="00107FC9" w:rsidRDefault="00107FC9" w:rsidP="003209B4">
            <w:pPr>
              <w:pStyle w:val="normal1"/>
              <w:spacing w:before="120" w:after="120" w:line="225" w:lineRule="auto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8 000</w:t>
            </w:r>
          </w:p>
        </w:tc>
      </w:tr>
      <w:tr w:rsidR="00BA7580" w:rsidRPr="00BA7580" w14:paraId="41C67C0A" w14:textId="77777777">
        <w:tc>
          <w:tcPr>
            <w:tcW w:w="10482" w:type="dxa"/>
            <w:gridSpan w:val="3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4EEFF"/>
          </w:tcPr>
          <w:p w14:paraId="23424E67" w14:textId="77777777" w:rsidR="00EA1C81" w:rsidRPr="00BA7580" w:rsidRDefault="00991D4A">
            <w:pPr>
              <w:pStyle w:val="normal1"/>
              <w:spacing w:before="120" w:after="120" w:line="225" w:lineRule="auto"/>
              <w:jc w:val="center"/>
              <w:rPr>
                <w:sz w:val="16"/>
                <w:szCs w:val="16"/>
              </w:rPr>
            </w:pPr>
            <w:r w:rsidRPr="00BA7580">
              <w:rPr>
                <w:rFonts w:ascii="Lora" w:eastAsia="Lora" w:hAnsi="Lora" w:cs="Lora"/>
                <w:sz w:val="16"/>
                <w:szCs w:val="16"/>
              </w:rPr>
              <w:t xml:space="preserve">Лабораторные исследования  </w:t>
            </w:r>
          </w:p>
        </w:tc>
      </w:tr>
      <w:tr w:rsidR="00BA7580" w:rsidRPr="00BA7580" w14:paraId="4B875A06" w14:textId="77777777" w:rsidTr="00584797">
        <w:tc>
          <w:tcPr>
            <w:tcW w:w="44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7691756E" w14:textId="77777777" w:rsidR="003209B4" w:rsidRPr="00BA7580" w:rsidRDefault="003209B4" w:rsidP="003209B4">
            <w:pPr>
              <w:pStyle w:val="normal1"/>
              <w:spacing w:before="120" w:after="120" w:line="225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A758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 </w:t>
            </w:r>
          </w:p>
        </w:tc>
        <w:tc>
          <w:tcPr>
            <w:tcW w:w="788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4552E915" w14:textId="77777777" w:rsidR="003209B4" w:rsidRPr="00BA7580" w:rsidRDefault="003209B4" w:rsidP="003209B4">
            <w:pPr>
              <w:pStyle w:val="normal1"/>
              <w:spacing w:before="120" w:after="120" w:line="225" w:lineRule="auto"/>
              <w:rPr>
                <w:rFonts w:ascii="Lora" w:eastAsia="Lora" w:hAnsi="Lora" w:cs="Lora"/>
                <w:sz w:val="16"/>
                <w:szCs w:val="16"/>
              </w:rPr>
            </w:pPr>
            <w:r w:rsidRPr="00BA7580">
              <w:rPr>
                <w:rFonts w:ascii="Lora" w:eastAsia="Lora" w:hAnsi="Lora" w:cs="Lora"/>
                <w:sz w:val="16"/>
                <w:szCs w:val="16"/>
              </w:rPr>
              <w:t xml:space="preserve">Общий анализ крови 18 параметров (развернутый) 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18C4A8AB" w14:textId="24D020B0" w:rsidR="003209B4" w:rsidRPr="00BA7580" w:rsidRDefault="00107FC9" w:rsidP="003209B4">
            <w:pPr>
              <w:pStyle w:val="normal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</w:t>
            </w:r>
            <w:r w:rsidR="003209B4" w:rsidRPr="00BA7580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BA7580" w:rsidRPr="00BA7580" w14:paraId="4C1EFADC" w14:textId="77777777" w:rsidTr="00584797">
        <w:tc>
          <w:tcPr>
            <w:tcW w:w="44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229570F9" w14:textId="77777777" w:rsidR="003209B4" w:rsidRPr="00BA7580" w:rsidRDefault="003209B4" w:rsidP="003209B4">
            <w:pPr>
              <w:pStyle w:val="normal1"/>
              <w:spacing w:before="120" w:after="120" w:line="225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A758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 </w:t>
            </w:r>
          </w:p>
        </w:tc>
        <w:tc>
          <w:tcPr>
            <w:tcW w:w="788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5A1BBD4C" w14:textId="77777777" w:rsidR="003209B4" w:rsidRPr="00BA7580" w:rsidRDefault="003209B4" w:rsidP="003209B4">
            <w:pPr>
              <w:pStyle w:val="normal1"/>
              <w:spacing w:before="120" w:after="120" w:line="225" w:lineRule="auto"/>
              <w:rPr>
                <w:rFonts w:ascii="Lora" w:eastAsia="Lora" w:hAnsi="Lora" w:cs="Lora"/>
                <w:sz w:val="16"/>
                <w:szCs w:val="16"/>
              </w:rPr>
            </w:pPr>
            <w:r w:rsidRPr="00BA7580">
              <w:rPr>
                <w:rFonts w:ascii="Lora" w:eastAsia="Lora" w:hAnsi="Lora" w:cs="Lora"/>
                <w:sz w:val="16"/>
                <w:szCs w:val="16"/>
              </w:rPr>
              <w:t xml:space="preserve">Общий анализ мочи 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7539F954" w14:textId="161C260D" w:rsidR="003209B4" w:rsidRPr="00BA7580" w:rsidRDefault="00107FC9" w:rsidP="003209B4">
            <w:pPr>
              <w:pStyle w:val="normal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  <w:r w:rsidR="008A5E03" w:rsidRPr="00BA7580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BA7580" w:rsidRPr="00BA7580" w14:paraId="3E3502B6" w14:textId="77777777" w:rsidTr="00584797">
        <w:tc>
          <w:tcPr>
            <w:tcW w:w="44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0015A510" w14:textId="10781E07" w:rsidR="003209B4" w:rsidRPr="00BA7580" w:rsidRDefault="003209B4" w:rsidP="003209B4">
            <w:pPr>
              <w:pStyle w:val="normal1"/>
              <w:spacing w:before="120" w:after="120" w:line="225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A75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</w:t>
            </w:r>
            <w:r w:rsidRPr="00BA758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88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5969F708" w14:textId="77777777" w:rsidR="003209B4" w:rsidRPr="00BA7580" w:rsidRDefault="003209B4" w:rsidP="003209B4">
            <w:pPr>
              <w:pStyle w:val="normal1"/>
              <w:spacing w:before="120" w:after="120" w:line="225" w:lineRule="auto"/>
              <w:rPr>
                <w:rFonts w:ascii="Lora" w:eastAsia="Lora" w:hAnsi="Lora" w:cs="Lora"/>
                <w:sz w:val="16"/>
                <w:szCs w:val="16"/>
              </w:rPr>
            </w:pPr>
            <w:r w:rsidRPr="00BA7580">
              <w:rPr>
                <w:rFonts w:ascii="Lora" w:eastAsia="Lora" w:hAnsi="Lora" w:cs="Lora"/>
                <w:sz w:val="16"/>
                <w:szCs w:val="16"/>
              </w:rPr>
              <w:t xml:space="preserve">Определение общего холестерина в сыворотке крови на анализаторе 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5136CBCB" w14:textId="729C1F90" w:rsidR="003209B4" w:rsidRPr="00BA7580" w:rsidRDefault="00107FC9" w:rsidP="003209B4">
            <w:pPr>
              <w:pStyle w:val="normal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  <w:r w:rsidR="003209B4" w:rsidRPr="00BA7580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BA7580" w:rsidRPr="00BA7580" w14:paraId="06805EF0" w14:textId="77777777" w:rsidTr="00584797">
        <w:tc>
          <w:tcPr>
            <w:tcW w:w="44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12B5E366" w14:textId="7532EBC1" w:rsidR="003209B4" w:rsidRPr="00BA7580" w:rsidRDefault="003209B4" w:rsidP="003209B4">
            <w:pPr>
              <w:pStyle w:val="normal1"/>
              <w:spacing w:before="120" w:after="120" w:line="225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A75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</w:t>
            </w:r>
            <w:r w:rsidRPr="00BA758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88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66E18D61" w14:textId="77777777" w:rsidR="003209B4" w:rsidRPr="00BA7580" w:rsidRDefault="003209B4" w:rsidP="003209B4">
            <w:pPr>
              <w:pStyle w:val="normal1"/>
              <w:spacing w:before="120" w:after="120" w:line="225" w:lineRule="auto"/>
              <w:rPr>
                <w:rFonts w:ascii="Lora" w:eastAsia="Lora" w:hAnsi="Lora" w:cs="Lora"/>
                <w:sz w:val="16"/>
                <w:szCs w:val="16"/>
              </w:rPr>
            </w:pPr>
            <w:r w:rsidRPr="00BA7580">
              <w:rPr>
                <w:rFonts w:ascii="Lora" w:eastAsia="Lora" w:hAnsi="Lora" w:cs="Lora"/>
                <w:sz w:val="16"/>
                <w:szCs w:val="16"/>
              </w:rPr>
              <w:t xml:space="preserve">Определение общего белка на анализаторе 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75F9AD75" w14:textId="038AD88C" w:rsidR="003209B4" w:rsidRPr="00BA7580" w:rsidRDefault="00107FC9" w:rsidP="003209B4">
            <w:pPr>
              <w:pStyle w:val="normal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  <w:r w:rsidR="008A5E03" w:rsidRPr="00BA7580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BA7580" w:rsidRPr="00BA7580" w14:paraId="0B056959" w14:textId="77777777" w:rsidTr="00584797">
        <w:tc>
          <w:tcPr>
            <w:tcW w:w="44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5E4DC00F" w14:textId="2E1902B7" w:rsidR="003209B4" w:rsidRPr="00BA7580" w:rsidRDefault="003209B4" w:rsidP="003209B4">
            <w:pPr>
              <w:pStyle w:val="normal1"/>
              <w:spacing w:before="120" w:after="120" w:line="225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BA75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788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67CDE8CC" w14:textId="77777777" w:rsidR="003209B4" w:rsidRPr="00BA7580" w:rsidRDefault="003209B4" w:rsidP="003209B4">
            <w:pPr>
              <w:pStyle w:val="normal1"/>
              <w:spacing w:before="120" w:after="120" w:line="225" w:lineRule="auto"/>
              <w:rPr>
                <w:rFonts w:ascii="Lora" w:eastAsia="Lora" w:hAnsi="Lora" w:cs="Lora"/>
                <w:sz w:val="16"/>
                <w:szCs w:val="16"/>
              </w:rPr>
            </w:pPr>
            <w:r w:rsidRPr="00BA7580">
              <w:rPr>
                <w:rFonts w:ascii="Lora" w:eastAsia="Lora" w:hAnsi="Lora" w:cs="Lora"/>
                <w:sz w:val="16"/>
                <w:szCs w:val="16"/>
              </w:rPr>
              <w:t xml:space="preserve">Определение общего билирубина в сыворотке крови на анализаторе 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6168C2C8" w14:textId="5D9B0D25" w:rsidR="003209B4" w:rsidRPr="00BA7580" w:rsidRDefault="00107FC9" w:rsidP="003209B4">
            <w:pPr>
              <w:pStyle w:val="normal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  <w:r w:rsidR="003209B4" w:rsidRPr="00BA7580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BA7580" w:rsidRPr="00BA7580" w14:paraId="70B2C071" w14:textId="77777777" w:rsidTr="00584797">
        <w:tc>
          <w:tcPr>
            <w:tcW w:w="44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69A72404" w14:textId="3150BEDC" w:rsidR="003209B4" w:rsidRPr="00BA7580" w:rsidRDefault="003209B4" w:rsidP="003209B4">
            <w:pPr>
              <w:pStyle w:val="normal1"/>
              <w:spacing w:before="120" w:after="120" w:line="225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BA758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BA75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788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4C1D9F7E" w14:textId="77777777" w:rsidR="003209B4" w:rsidRPr="00BA7580" w:rsidRDefault="003209B4" w:rsidP="003209B4">
            <w:pPr>
              <w:pStyle w:val="normal1"/>
              <w:spacing w:before="120" w:after="120" w:line="225" w:lineRule="auto"/>
              <w:rPr>
                <w:rFonts w:ascii="Lora" w:eastAsia="Lora" w:hAnsi="Lora" w:cs="Lora"/>
                <w:sz w:val="16"/>
                <w:szCs w:val="16"/>
              </w:rPr>
            </w:pPr>
            <w:r w:rsidRPr="00BA7580">
              <w:rPr>
                <w:rFonts w:ascii="Lora" w:eastAsia="Lora" w:hAnsi="Lora" w:cs="Lora"/>
                <w:sz w:val="16"/>
                <w:szCs w:val="16"/>
              </w:rPr>
              <w:t xml:space="preserve">Определение амилазы общей в сыворотке крови на анализаторе. 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277C9026" w14:textId="3434FB61" w:rsidR="003209B4" w:rsidRPr="00BA7580" w:rsidRDefault="00107FC9" w:rsidP="00E36325">
            <w:pPr>
              <w:pStyle w:val="normal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  <w:r w:rsidR="003209B4" w:rsidRPr="00BA7580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BA7580" w:rsidRPr="00BA7580" w14:paraId="600E0A59" w14:textId="77777777" w:rsidTr="00584797">
        <w:tc>
          <w:tcPr>
            <w:tcW w:w="44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148DA990" w14:textId="041CEE65" w:rsidR="003209B4" w:rsidRPr="00BA7580" w:rsidRDefault="003209B4" w:rsidP="003209B4">
            <w:pPr>
              <w:pStyle w:val="normal1"/>
              <w:spacing w:before="120" w:after="120" w:line="225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A75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9</w:t>
            </w:r>
            <w:r w:rsidRPr="00BA758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88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19AEAC31" w14:textId="77777777" w:rsidR="003209B4" w:rsidRPr="00BA7580" w:rsidRDefault="003209B4" w:rsidP="003209B4">
            <w:pPr>
              <w:pStyle w:val="normal1"/>
              <w:spacing w:before="120" w:after="120" w:line="225" w:lineRule="auto"/>
              <w:rPr>
                <w:rFonts w:ascii="Lora" w:eastAsia="Lora" w:hAnsi="Lora" w:cs="Lora"/>
                <w:sz w:val="16"/>
                <w:szCs w:val="16"/>
              </w:rPr>
            </w:pPr>
            <w:r w:rsidRPr="00BA7580">
              <w:rPr>
                <w:rFonts w:ascii="Lora" w:eastAsia="Lora" w:hAnsi="Lora" w:cs="Lora"/>
                <w:sz w:val="16"/>
                <w:szCs w:val="16"/>
              </w:rPr>
              <w:t xml:space="preserve">Определение глюкозы на анализаторе 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5D109416" w14:textId="0A599D73" w:rsidR="003209B4" w:rsidRPr="00BA7580" w:rsidRDefault="00107FC9" w:rsidP="003209B4">
            <w:pPr>
              <w:pStyle w:val="normal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  <w:r w:rsidR="003209B4" w:rsidRPr="00BA7580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BA7580" w:rsidRPr="00BA7580" w14:paraId="7E9206BC" w14:textId="77777777" w:rsidTr="00584797">
        <w:tc>
          <w:tcPr>
            <w:tcW w:w="44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15AFE9ED" w14:textId="1BFFC26D" w:rsidR="003209B4" w:rsidRPr="00BA7580" w:rsidRDefault="003209B4" w:rsidP="003209B4">
            <w:pPr>
              <w:pStyle w:val="normal1"/>
              <w:spacing w:before="120" w:after="120" w:line="225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BA7580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 w:rsidRPr="00BA75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788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18ADEAAA" w14:textId="77777777" w:rsidR="003209B4" w:rsidRPr="00BA7580" w:rsidRDefault="003209B4" w:rsidP="003209B4">
            <w:pPr>
              <w:pStyle w:val="normal1"/>
              <w:spacing w:before="120" w:after="120" w:line="225" w:lineRule="auto"/>
              <w:rPr>
                <w:rFonts w:ascii="Lora" w:eastAsia="Lora" w:hAnsi="Lora" w:cs="Lora"/>
                <w:sz w:val="16"/>
                <w:szCs w:val="16"/>
              </w:rPr>
            </w:pPr>
            <w:r w:rsidRPr="00BA7580">
              <w:rPr>
                <w:rFonts w:ascii="Lora" w:eastAsia="Lora" w:hAnsi="Lora" w:cs="Lora"/>
                <w:sz w:val="16"/>
                <w:szCs w:val="16"/>
              </w:rPr>
              <w:t xml:space="preserve">Определение </w:t>
            </w:r>
            <w:proofErr w:type="spellStart"/>
            <w:r w:rsidRPr="00BA7580">
              <w:rPr>
                <w:rFonts w:ascii="Lora" w:eastAsia="Lora" w:hAnsi="Lora" w:cs="Lora"/>
                <w:sz w:val="16"/>
                <w:szCs w:val="16"/>
              </w:rPr>
              <w:t>креатинина</w:t>
            </w:r>
            <w:proofErr w:type="spellEnd"/>
            <w:r w:rsidRPr="00BA7580">
              <w:rPr>
                <w:rFonts w:ascii="Lora" w:eastAsia="Lora" w:hAnsi="Lora" w:cs="Lora"/>
                <w:sz w:val="16"/>
                <w:szCs w:val="16"/>
              </w:rPr>
              <w:t xml:space="preserve"> на анализаторе. 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63102CC2" w14:textId="76BD9DAB" w:rsidR="003209B4" w:rsidRPr="00BA7580" w:rsidRDefault="00107FC9" w:rsidP="003209B4">
            <w:pPr>
              <w:pStyle w:val="normal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  <w:r w:rsidR="003209B4" w:rsidRPr="00BA7580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BA7580" w:rsidRPr="00BA7580" w14:paraId="77A11FA3" w14:textId="77777777" w:rsidTr="00584797">
        <w:tc>
          <w:tcPr>
            <w:tcW w:w="44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43194897" w14:textId="27F804BD" w:rsidR="003209B4" w:rsidRPr="00BA7580" w:rsidRDefault="003209B4" w:rsidP="003209B4">
            <w:pPr>
              <w:pStyle w:val="normal1"/>
              <w:spacing w:before="120" w:after="120" w:line="225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A7580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 w:rsidRPr="00BA75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</w:t>
            </w:r>
            <w:r w:rsidRPr="00BA758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88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3C02B115" w14:textId="77777777" w:rsidR="003209B4" w:rsidRPr="00BA7580" w:rsidRDefault="003209B4" w:rsidP="003209B4">
            <w:pPr>
              <w:pStyle w:val="normal1"/>
              <w:spacing w:before="120" w:after="120" w:line="225" w:lineRule="auto"/>
              <w:rPr>
                <w:rFonts w:ascii="Lora" w:eastAsia="Lora" w:hAnsi="Lora" w:cs="Lora"/>
                <w:sz w:val="16"/>
                <w:szCs w:val="16"/>
              </w:rPr>
            </w:pPr>
            <w:r w:rsidRPr="00BA7580">
              <w:rPr>
                <w:rFonts w:ascii="Lora" w:eastAsia="Lora" w:hAnsi="Lora" w:cs="Lora"/>
                <w:sz w:val="16"/>
                <w:szCs w:val="16"/>
              </w:rPr>
              <w:t xml:space="preserve">Определение мочевины в сыворотке крови на анализаторе 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4E503F81" w14:textId="485A1CAE" w:rsidR="003209B4" w:rsidRPr="00BA7580" w:rsidRDefault="00107FC9" w:rsidP="003209B4">
            <w:pPr>
              <w:pStyle w:val="normal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  <w:r w:rsidR="003209B4" w:rsidRPr="00BA7580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BA7580" w:rsidRPr="00BA7580" w14:paraId="5A528927" w14:textId="77777777" w:rsidTr="00584797">
        <w:tc>
          <w:tcPr>
            <w:tcW w:w="44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7B47A001" w14:textId="39BC0713" w:rsidR="003209B4" w:rsidRPr="00BA7580" w:rsidRDefault="003209B4" w:rsidP="003209B4">
            <w:pPr>
              <w:pStyle w:val="normal1"/>
              <w:spacing w:before="120" w:after="120" w:line="225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A7580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 w:rsidRPr="00BA75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</w:t>
            </w:r>
            <w:r w:rsidRPr="00BA758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88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05D246DF" w14:textId="77777777" w:rsidR="003209B4" w:rsidRPr="00BA7580" w:rsidRDefault="003209B4" w:rsidP="003209B4">
            <w:pPr>
              <w:pStyle w:val="normal1"/>
              <w:spacing w:before="120" w:after="120" w:line="225" w:lineRule="auto"/>
              <w:rPr>
                <w:rFonts w:ascii="Lora" w:eastAsia="Lora" w:hAnsi="Lora" w:cs="Lora"/>
                <w:sz w:val="16"/>
                <w:szCs w:val="16"/>
              </w:rPr>
            </w:pPr>
            <w:r w:rsidRPr="00BA7580">
              <w:rPr>
                <w:rFonts w:ascii="Lora" w:eastAsia="Lora" w:hAnsi="Lora" w:cs="Lora"/>
                <w:sz w:val="16"/>
                <w:szCs w:val="16"/>
              </w:rPr>
              <w:t xml:space="preserve">Определение мочевой кислоты в сыворотке крови на анализаторе 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6EF579E7" w14:textId="39F365F7" w:rsidR="003209B4" w:rsidRPr="00BA7580" w:rsidRDefault="00107FC9" w:rsidP="003209B4">
            <w:pPr>
              <w:pStyle w:val="normal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  <w:r w:rsidR="003209B4" w:rsidRPr="00BA7580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BA7580" w:rsidRPr="00BA7580" w14:paraId="0758A057" w14:textId="77777777">
        <w:tc>
          <w:tcPr>
            <w:tcW w:w="44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2B648F49" w14:textId="288A941D" w:rsidR="003209B4" w:rsidRPr="00BA7580" w:rsidRDefault="003209B4" w:rsidP="003209B4">
            <w:pPr>
              <w:pStyle w:val="normal1"/>
              <w:spacing w:before="120" w:after="120" w:line="225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BA7580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 w:rsidRPr="00BA75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788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4BD9AF7F" w14:textId="77777777" w:rsidR="003209B4" w:rsidRPr="00BA7580" w:rsidRDefault="003209B4" w:rsidP="003209B4">
            <w:pPr>
              <w:pStyle w:val="normal1"/>
              <w:spacing w:before="120" w:after="120" w:line="225" w:lineRule="auto"/>
              <w:rPr>
                <w:rFonts w:ascii="Lora" w:eastAsia="Lora" w:hAnsi="Lora" w:cs="Lora"/>
                <w:sz w:val="16"/>
                <w:szCs w:val="16"/>
              </w:rPr>
            </w:pPr>
            <w:r w:rsidRPr="00BA7580">
              <w:rPr>
                <w:rFonts w:ascii="Lora" w:eastAsia="Lora" w:hAnsi="Lora" w:cs="Lora"/>
                <w:sz w:val="16"/>
                <w:szCs w:val="16"/>
              </w:rPr>
              <w:t xml:space="preserve">Определение общего ПСА ( простат специфической антиген) в сыворотке крови методом </w:t>
            </w:r>
            <w:proofErr w:type="spellStart"/>
            <w:r w:rsidRPr="00BA7580">
              <w:rPr>
                <w:rFonts w:ascii="Lora" w:eastAsia="Lora" w:hAnsi="Lora" w:cs="Lora"/>
                <w:sz w:val="16"/>
                <w:szCs w:val="16"/>
              </w:rPr>
              <w:t>иммунохемилюминисценции</w:t>
            </w:r>
            <w:proofErr w:type="spellEnd"/>
          </w:p>
        </w:tc>
        <w:tc>
          <w:tcPr>
            <w:tcW w:w="214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left w:w="40" w:type="dxa"/>
              <w:right w:w="40" w:type="dxa"/>
            </w:tcMar>
            <w:vAlign w:val="center"/>
          </w:tcPr>
          <w:p w14:paraId="792E7C04" w14:textId="20AB79C4" w:rsidR="003209B4" w:rsidRPr="00107FC9" w:rsidRDefault="008A5E03" w:rsidP="00107FC9">
            <w:pPr>
              <w:pStyle w:val="normal1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BA7580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="00107F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600</w:t>
            </w:r>
          </w:p>
        </w:tc>
      </w:tr>
      <w:tr w:rsidR="00BA7580" w:rsidRPr="00BA7580" w14:paraId="43A97F5B" w14:textId="77777777">
        <w:tc>
          <w:tcPr>
            <w:tcW w:w="44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006D195E" w14:textId="310C9BF3" w:rsidR="003209B4" w:rsidRPr="00BA7580" w:rsidRDefault="003209B4" w:rsidP="003209B4">
            <w:pPr>
              <w:pStyle w:val="normal1"/>
              <w:spacing w:before="120" w:after="120" w:line="225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BA7580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 w:rsidRPr="00BA75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788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7472E750" w14:textId="3C4E703E" w:rsidR="003209B4" w:rsidRPr="00BA7580" w:rsidRDefault="003209B4" w:rsidP="003209B4">
            <w:pPr>
              <w:pStyle w:val="normal1"/>
              <w:spacing w:before="120" w:after="120" w:line="225" w:lineRule="auto"/>
              <w:rPr>
                <w:rFonts w:ascii="Lora" w:eastAsia="Lora" w:hAnsi="Lora" w:cs="Lora"/>
                <w:sz w:val="16"/>
                <w:szCs w:val="16"/>
              </w:rPr>
            </w:pPr>
            <w:r w:rsidRPr="00BA7580">
              <w:rPr>
                <w:rFonts w:ascii="Lora" w:eastAsia="Lora" w:hAnsi="Lora" w:cs="Lora"/>
                <w:sz w:val="16"/>
                <w:szCs w:val="16"/>
              </w:rPr>
              <w:t xml:space="preserve">Определение свободного ПСА ( простат специфической антиген) в сыворотке крови методом </w:t>
            </w:r>
            <w:proofErr w:type="spellStart"/>
            <w:r w:rsidRPr="00BA7580">
              <w:rPr>
                <w:rFonts w:ascii="Lora" w:eastAsia="Lora" w:hAnsi="Lora" w:cs="Lora"/>
                <w:sz w:val="16"/>
                <w:szCs w:val="16"/>
              </w:rPr>
              <w:t>иммунохемилюминесценции</w:t>
            </w:r>
            <w:proofErr w:type="spellEnd"/>
            <w:r w:rsidRPr="00BA7580">
              <w:rPr>
                <w:rFonts w:ascii="Lora" w:eastAsia="Lora" w:hAnsi="Lora" w:cs="Lora"/>
                <w:sz w:val="16"/>
                <w:szCs w:val="16"/>
              </w:rPr>
              <w:tab/>
            </w:r>
          </w:p>
        </w:tc>
        <w:tc>
          <w:tcPr>
            <w:tcW w:w="214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left w:w="40" w:type="dxa"/>
              <w:right w:w="40" w:type="dxa"/>
            </w:tcMar>
            <w:vAlign w:val="center"/>
          </w:tcPr>
          <w:p w14:paraId="7720E2CB" w14:textId="030785BB" w:rsidR="003209B4" w:rsidRPr="00BA7580" w:rsidRDefault="00107FC9" w:rsidP="003209B4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  <w:r w:rsidR="008A5E03" w:rsidRPr="00BA7580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BA7580" w:rsidRPr="00BA7580" w14:paraId="3DC14792" w14:textId="77777777">
        <w:tc>
          <w:tcPr>
            <w:tcW w:w="44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6EF34994" w14:textId="46968EC5" w:rsidR="003209B4" w:rsidRPr="00BA7580" w:rsidRDefault="003209B4" w:rsidP="003209B4">
            <w:pPr>
              <w:pStyle w:val="normal1"/>
              <w:spacing w:before="120" w:after="120" w:line="225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A7580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88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065AB84B" w14:textId="7A4A9B69" w:rsidR="003209B4" w:rsidRPr="00BA7580" w:rsidRDefault="003209B4" w:rsidP="003209B4">
            <w:pPr>
              <w:pStyle w:val="normal1"/>
              <w:spacing w:before="120" w:after="120" w:line="225" w:lineRule="auto"/>
              <w:rPr>
                <w:rFonts w:ascii="Lora" w:eastAsia="Lora" w:hAnsi="Lora" w:cs="Lora"/>
                <w:sz w:val="16"/>
                <w:szCs w:val="16"/>
              </w:rPr>
            </w:pPr>
            <w:r w:rsidRPr="00BA7580">
              <w:rPr>
                <w:rFonts w:ascii="Lora" w:eastAsia="Lora" w:hAnsi="Lora" w:cs="Lora"/>
                <w:sz w:val="16"/>
                <w:szCs w:val="16"/>
              </w:rPr>
              <w:t xml:space="preserve">Тестостерон </w:t>
            </w:r>
          </w:p>
        </w:tc>
        <w:tc>
          <w:tcPr>
            <w:tcW w:w="214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left w:w="40" w:type="dxa"/>
              <w:right w:w="40" w:type="dxa"/>
            </w:tcMar>
            <w:vAlign w:val="center"/>
          </w:tcPr>
          <w:p w14:paraId="615CBCBB" w14:textId="2BA9B22D" w:rsidR="003209B4" w:rsidRPr="00BA7580" w:rsidRDefault="00107FC9" w:rsidP="003209B4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4 725</w:t>
            </w:r>
          </w:p>
        </w:tc>
      </w:tr>
      <w:tr w:rsidR="00BA7580" w:rsidRPr="00BA7580" w14:paraId="578C478B" w14:textId="77777777">
        <w:tc>
          <w:tcPr>
            <w:tcW w:w="10482" w:type="dxa"/>
            <w:gridSpan w:val="3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4EEFF"/>
          </w:tcPr>
          <w:p w14:paraId="6E0BD8E2" w14:textId="77777777" w:rsidR="003209B4" w:rsidRPr="00BA7580" w:rsidRDefault="003209B4" w:rsidP="003209B4">
            <w:pPr>
              <w:pStyle w:val="normal1"/>
              <w:spacing w:before="120" w:after="120" w:line="225" w:lineRule="auto"/>
              <w:jc w:val="center"/>
              <w:rPr>
                <w:sz w:val="16"/>
                <w:szCs w:val="16"/>
              </w:rPr>
            </w:pPr>
            <w:r w:rsidRPr="00BA7580">
              <w:rPr>
                <w:rFonts w:ascii="Lora" w:eastAsia="Lora" w:hAnsi="Lora" w:cs="Lora"/>
                <w:sz w:val="16"/>
                <w:szCs w:val="16"/>
              </w:rPr>
              <w:t xml:space="preserve">Функциональная диагностика </w:t>
            </w:r>
          </w:p>
        </w:tc>
      </w:tr>
      <w:tr w:rsidR="00BA7580" w:rsidRPr="00BA7580" w14:paraId="3E330B17" w14:textId="77777777">
        <w:tc>
          <w:tcPr>
            <w:tcW w:w="44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3BA179A3" w14:textId="77777777" w:rsidR="003209B4" w:rsidRPr="00BA7580" w:rsidRDefault="003209B4" w:rsidP="003209B4">
            <w:pPr>
              <w:pStyle w:val="normal1"/>
              <w:spacing w:before="120" w:after="120" w:line="225" w:lineRule="auto"/>
              <w:jc w:val="center"/>
              <w:rPr>
                <w:sz w:val="16"/>
                <w:szCs w:val="16"/>
              </w:rPr>
            </w:pPr>
            <w:r w:rsidRPr="00BA7580">
              <w:rPr>
                <w:rFonts w:ascii="Lora" w:eastAsia="Lora" w:hAnsi="Lora" w:cs="Lora"/>
                <w:sz w:val="16"/>
                <w:szCs w:val="16"/>
              </w:rPr>
              <w:t xml:space="preserve">1 </w:t>
            </w:r>
          </w:p>
        </w:tc>
        <w:tc>
          <w:tcPr>
            <w:tcW w:w="788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3CC42966" w14:textId="77777777" w:rsidR="003209B4" w:rsidRPr="00BA7580" w:rsidRDefault="003209B4" w:rsidP="003209B4">
            <w:pPr>
              <w:pStyle w:val="normal1"/>
              <w:spacing w:before="120" w:after="120" w:line="225" w:lineRule="auto"/>
              <w:rPr>
                <w:sz w:val="16"/>
                <w:szCs w:val="16"/>
              </w:rPr>
            </w:pPr>
            <w:r w:rsidRPr="00BA7580">
              <w:rPr>
                <w:rFonts w:ascii="Lora" w:eastAsia="Lora" w:hAnsi="Lora" w:cs="Lora"/>
                <w:sz w:val="16"/>
                <w:szCs w:val="16"/>
              </w:rPr>
              <w:t xml:space="preserve">Электрокардиограмма в 12 отведениях с расшифровкой </w:t>
            </w:r>
          </w:p>
        </w:tc>
        <w:tc>
          <w:tcPr>
            <w:tcW w:w="214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4C74F6F6" w14:textId="17318408" w:rsidR="003209B4" w:rsidRPr="00BA7580" w:rsidRDefault="00107FC9" w:rsidP="00107FC9">
            <w:pPr>
              <w:pStyle w:val="normal1"/>
              <w:spacing w:before="120" w:after="120" w:line="225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3 000</w:t>
            </w:r>
          </w:p>
        </w:tc>
      </w:tr>
      <w:tr w:rsidR="00BA7580" w:rsidRPr="00BA7580" w14:paraId="17017D40" w14:textId="77777777">
        <w:tc>
          <w:tcPr>
            <w:tcW w:w="10482" w:type="dxa"/>
            <w:gridSpan w:val="3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4EEFF"/>
          </w:tcPr>
          <w:p w14:paraId="473D5562" w14:textId="77777777" w:rsidR="003209B4" w:rsidRPr="00BA7580" w:rsidRDefault="003209B4" w:rsidP="003209B4">
            <w:pPr>
              <w:pStyle w:val="normal1"/>
              <w:spacing w:before="120" w:after="120" w:line="225" w:lineRule="auto"/>
              <w:jc w:val="center"/>
              <w:rPr>
                <w:sz w:val="16"/>
                <w:szCs w:val="16"/>
              </w:rPr>
            </w:pPr>
            <w:r w:rsidRPr="00BA7580">
              <w:rPr>
                <w:rFonts w:ascii="Lora" w:eastAsia="Lora" w:hAnsi="Lora" w:cs="Lora"/>
                <w:sz w:val="16"/>
                <w:szCs w:val="16"/>
              </w:rPr>
              <w:t xml:space="preserve">Ультразвуковая диагностика на аппарате экспертного класса </w:t>
            </w:r>
          </w:p>
        </w:tc>
      </w:tr>
      <w:tr w:rsidR="00BA7580" w:rsidRPr="00BA7580" w14:paraId="1E96D5F3" w14:textId="77777777" w:rsidTr="00A204D1">
        <w:tc>
          <w:tcPr>
            <w:tcW w:w="44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40837DF8" w14:textId="59F507C5" w:rsidR="003209B4" w:rsidRPr="00BA7580" w:rsidRDefault="003209B4" w:rsidP="003209B4">
            <w:pPr>
              <w:pStyle w:val="normal1"/>
              <w:spacing w:before="120" w:after="120" w:line="225" w:lineRule="auto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 w:rsidRPr="00BA7580">
              <w:rPr>
                <w:rFonts w:ascii="Lora" w:eastAsia="Lora" w:hAnsi="Lora" w:cs="Lora"/>
                <w:sz w:val="16"/>
                <w:szCs w:val="16"/>
              </w:rPr>
              <w:t xml:space="preserve">1 </w:t>
            </w:r>
          </w:p>
        </w:tc>
        <w:tc>
          <w:tcPr>
            <w:tcW w:w="788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0F8468BE" w14:textId="2227D354" w:rsidR="003209B4" w:rsidRPr="00BA7580" w:rsidRDefault="003209B4" w:rsidP="003209B4">
            <w:pPr>
              <w:pStyle w:val="normal1"/>
              <w:spacing w:before="120" w:after="120" w:line="225" w:lineRule="auto"/>
              <w:rPr>
                <w:rFonts w:ascii="Lora" w:eastAsia="Lora" w:hAnsi="Lora" w:cs="Lora"/>
                <w:sz w:val="16"/>
                <w:szCs w:val="16"/>
              </w:rPr>
            </w:pPr>
            <w:r w:rsidRPr="00BA7580">
              <w:rPr>
                <w:rFonts w:ascii="Lora" w:eastAsia="Lora" w:hAnsi="Lora" w:cs="Lora"/>
                <w:sz w:val="16"/>
                <w:szCs w:val="16"/>
              </w:rPr>
              <w:t>УЗИ мочевого пузыря</w:t>
            </w:r>
          </w:p>
        </w:tc>
        <w:tc>
          <w:tcPr>
            <w:tcW w:w="214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left w:w="40" w:type="dxa"/>
              <w:right w:w="40" w:type="dxa"/>
            </w:tcMar>
          </w:tcPr>
          <w:p w14:paraId="65B2FCBD" w14:textId="5BC1AA3B" w:rsidR="003209B4" w:rsidRPr="00BA7580" w:rsidRDefault="00107FC9" w:rsidP="003209B4">
            <w:pPr>
              <w:pStyle w:val="normal1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4 1</w:t>
            </w:r>
            <w:r w:rsidR="003209B4" w:rsidRPr="00BA7580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BA7580" w:rsidRPr="00BA7580" w14:paraId="2B1C5CBF" w14:textId="77777777" w:rsidTr="00A204D1">
        <w:tc>
          <w:tcPr>
            <w:tcW w:w="44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39E81523" w14:textId="77777777" w:rsidR="003209B4" w:rsidRPr="00BA7580" w:rsidRDefault="003209B4" w:rsidP="003209B4">
            <w:pPr>
              <w:pStyle w:val="normal1"/>
              <w:spacing w:before="120" w:after="120" w:line="225" w:lineRule="auto"/>
              <w:jc w:val="center"/>
              <w:rPr>
                <w:sz w:val="16"/>
                <w:szCs w:val="16"/>
              </w:rPr>
            </w:pPr>
            <w:r w:rsidRPr="00BA7580">
              <w:rPr>
                <w:rFonts w:ascii="Lora" w:eastAsia="Lora" w:hAnsi="Lora" w:cs="Lora"/>
                <w:sz w:val="16"/>
                <w:szCs w:val="16"/>
              </w:rPr>
              <w:t xml:space="preserve">2 </w:t>
            </w:r>
          </w:p>
        </w:tc>
        <w:tc>
          <w:tcPr>
            <w:tcW w:w="788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177FA40D" w14:textId="71D611C5" w:rsidR="003209B4" w:rsidRPr="00BA7580" w:rsidRDefault="003209B4" w:rsidP="003209B4">
            <w:pPr>
              <w:pStyle w:val="normal1"/>
              <w:spacing w:before="120" w:after="120" w:line="225" w:lineRule="auto"/>
              <w:rPr>
                <w:sz w:val="16"/>
                <w:szCs w:val="16"/>
              </w:rPr>
            </w:pPr>
            <w:r w:rsidRPr="00BA7580">
              <w:rPr>
                <w:rFonts w:ascii="Lora" w:eastAsia="Lora" w:hAnsi="Lora" w:cs="Lora"/>
                <w:sz w:val="16"/>
                <w:szCs w:val="16"/>
              </w:rPr>
              <w:t xml:space="preserve">УЗИ предстательной железы </w:t>
            </w:r>
          </w:p>
        </w:tc>
        <w:tc>
          <w:tcPr>
            <w:tcW w:w="214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left w:w="40" w:type="dxa"/>
              <w:right w:w="40" w:type="dxa"/>
            </w:tcMar>
          </w:tcPr>
          <w:p w14:paraId="16C55361" w14:textId="649DEDAE" w:rsidR="003209B4" w:rsidRPr="00BA7580" w:rsidRDefault="00107FC9" w:rsidP="003209B4">
            <w:pPr>
              <w:pStyle w:val="normal1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="003209B4" w:rsidRPr="00BA7580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BA7580" w:rsidRPr="00BA7580" w14:paraId="0458562F" w14:textId="77777777" w:rsidTr="00A204D1">
        <w:tc>
          <w:tcPr>
            <w:tcW w:w="44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75559B2A" w14:textId="4BEEEBD7" w:rsidR="003209B4" w:rsidRPr="00BA7580" w:rsidRDefault="003209B4" w:rsidP="003209B4">
            <w:pPr>
              <w:pStyle w:val="normal1"/>
              <w:spacing w:before="120" w:after="120" w:line="225" w:lineRule="auto"/>
              <w:jc w:val="center"/>
              <w:rPr>
                <w:rFonts w:ascii="Lora" w:eastAsia="Lora" w:hAnsi="Lora" w:cs="Lora"/>
                <w:sz w:val="16"/>
                <w:szCs w:val="16"/>
                <w:lang w:val="en-US"/>
              </w:rPr>
            </w:pPr>
            <w:r w:rsidRPr="00BA7580">
              <w:rPr>
                <w:rFonts w:ascii="Lora" w:eastAsia="Lora" w:hAnsi="Lora" w:cs="Lora"/>
                <w:sz w:val="16"/>
                <w:szCs w:val="16"/>
                <w:lang w:val="en-US"/>
              </w:rPr>
              <w:t>3</w:t>
            </w:r>
          </w:p>
        </w:tc>
        <w:tc>
          <w:tcPr>
            <w:tcW w:w="788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702E8986" w14:textId="7972F136" w:rsidR="003209B4" w:rsidRPr="00BA7580" w:rsidRDefault="003209B4" w:rsidP="003209B4">
            <w:pPr>
              <w:pStyle w:val="normal1"/>
              <w:spacing w:before="120" w:after="120" w:line="225" w:lineRule="auto"/>
              <w:rPr>
                <w:rFonts w:ascii="Lora" w:eastAsia="Lora" w:hAnsi="Lora" w:cs="Lora"/>
                <w:sz w:val="16"/>
                <w:szCs w:val="16"/>
              </w:rPr>
            </w:pPr>
            <w:r w:rsidRPr="00BA7580">
              <w:rPr>
                <w:rFonts w:ascii="Lora" w:eastAsia="Lora" w:hAnsi="Lora" w:cs="Lora"/>
                <w:sz w:val="16"/>
                <w:szCs w:val="16"/>
                <w:lang w:val="en-US"/>
              </w:rPr>
              <w:t xml:space="preserve"> </w:t>
            </w:r>
            <w:r w:rsidRPr="00BA7580">
              <w:rPr>
                <w:rFonts w:ascii="Lora" w:eastAsia="Lora" w:hAnsi="Lora" w:cs="Lora"/>
                <w:sz w:val="16"/>
                <w:szCs w:val="16"/>
              </w:rPr>
              <w:t>УЗИ почек</w:t>
            </w:r>
          </w:p>
        </w:tc>
        <w:tc>
          <w:tcPr>
            <w:tcW w:w="214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left w:w="40" w:type="dxa"/>
              <w:right w:w="40" w:type="dxa"/>
            </w:tcMar>
          </w:tcPr>
          <w:p w14:paraId="445ECFD7" w14:textId="3BE7224E" w:rsidR="003209B4" w:rsidRPr="00BA7580" w:rsidRDefault="00107FC9" w:rsidP="000F1B79">
            <w:pPr>
              <w:pStyle w:val="normal1"/>
              <w:spacing w:line="276" w:lineRule="auto"/>
              <w:jc w:val="center"/>
              <w:rPr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4 </w:t>
            </w:r>
            <w:r w:rsidR="000F1B79" w:rsidRPr="00BA75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800</w:t>
            </w:r>
          </w:p>
        </w:tc>
      </w:tr>
      <w:tr w:rsidR="00BA7580" w:rsidRPr="00BA7580" w14:paraId="7F8007B8" w14:textId="77777777">
        <w:tc>
          <w:tcPr>
            <w:tcW w:w="10482" w:type="dxa"/>
            <w:gridSpan w:val="3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4EEFF"/>
          </w:tcPr>
          <w:p w14:paraId="6864D659" w14:textId="77777777" w:rsidR="003209B4" w:rsidRPr="00BA7580" w:rsidRDefault="003209B4" w:rsidP="003209B4">
            <w:pPr>
              <w:pStyle w:val="normal1"/>
              <w:spacing w:before="120" w:after="120" w:line="225" w:lineRule="auto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 w:rsidRPr="00BA7580">
              <w:rPr>
                <w:rFonts w:ascii="Lora" w:eastAsia="Lora" w:hAnsi="Lora" w:cs="Lora"/>
                <w:sz w:val="16"/>
                <w:szCs w:val="16"/>
              </w:rPr>
              <w:t xml:space="preserve">Консультация узких специалистов </w:t>
            </w:r>
          </w:p>
        </w:tc>
      </w:tr>
      <w:tr w:rsidR="00BA7580" w:rsidRPr="00BA7580" w14:paraId="6EA19F35" w14:textId="77777777">
        <w:tc>
          <w:tcPr>
            <w:tcW w:w="44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6DB5138E" w14:textId="77777777" w:rsidR="003209B4" w:rsidRPr="00BA7580" w:rsidRDefault="003209B4" w:rsidP="003209B4">
            <w:pPr>
              <w:pStyle w:val="normal1"/>
              <w:spacing w:before="120" w:after="120" w:line="225" w:lineRule="auto"/>
              <w:jc w:val="center"/>
              <w:rPr>
                <w:sz w:val="16"/>
                <w:szCs w:val="16"/>
              </w:rPr>
            </w:pPr>
            <w:r w:rsidRPr="00BA7580">
              <w:rPr>
                <w:sz w:val="16"/>
                <w:szCs w:val="16"/>
              </w:rPr>
              <w:t>1</w:t>
            </w:r>
          </w:p>
        </w:tc>
        <w:tc>
          <w:tcPr>
            <w:tcW w:w="788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56BC1636" w14:textId="77777777" w:rsidR="003209B4" w:rsidRPr="00BA7580" w:rsidRDefault="003209B4" w:rsidP="003209B4">
            <w:pPr>
              <w:pStyle w:val="normal1"/>
              <w:spacing w:before="120" w:after="120" w:line="225" w:lineRule="auto"/>
              <w:rPr>
                <w:rFonts w:ascii="Lora" w:eastAsia="Lora" w:hAnsi="Lora" w:cs="Lora"/>
                <w:sz w:val="16"/>
                <w:szCs w:val="16"/>
              </w:rPr>
            </w:pPr>
            <w:r w:rsidRPr="00BA7580">
              <w:rPr>
                <w:rFonts w:ascii="Lora" w:eastAsia="Lora" w:hAnsi="Lora" w:cs="Lora"/>
                <w:sz w:val="16"/>
                <w:szCs w:val="16"/>
              </w:rPr>
              <w:t>Консультации уролога/</w:t>
            </w:r>
            <w:proofErr w:type="spellStart"/>
            <w:r w:rsidRPr="00BA7580">
              <w:rPr>
                <w:rFonts w:ascii="Lora" w:eastAsia="Lora" w:hAnsi="Lora" w:cs="Lora"/>
                <w:sz w:val="16"/>
                <w:szCs w:val="16"/>
              </w:rPr>
              <w:t>онкоуролога</w:t>
            </w:r>
            <w:proofErr w:type="spellEnd"/>
          </w:p>
        </w:tc>
        <w:tc>
          <w:tcPr>
            <w:tcW w:w="214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left w:w="40" w:type="dxa"/>
              <w:right w:w="40" w:type="dxa"/>
            </w:tcMar>
            <w:vAlign w:val="center"/>
          </w:tcPr>
          <w:p w14:paraId="08ACF78D" w14:textId="08248A6D" w:rsidR="003209B4" w:rsidRPr="00BA7580" w:rsidRDefault="00107FC9" w:rsidP="003209B4">
            <w:pPr>
              <w:pStyle w:val="normal1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8 000</w:t>
            </w:r>
          </w:p>
        </w:tc>
      </w:tr>
      <w:tr w:rsidR="00BA7580" w:rsidRPr="00BA7580" w14:paraId="36D99BF1" w14:textId="77777777">
        <w:tc>
          <w:tcPr>
            <w:tcW w:w="8338" w:type="dxa"/>
            <w:gridSpan w:val="2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49659CEE" w14:textId="77777777" w:rsidR="003209B4" w:rsidRPr="00BA7580" w:rsidRDefault="003209B4" w:rsidP="003209B4">
            <w:pPr>
              <w:pStyle w:val="normal1"/>
              <w:spacing w:before="120" w:after="120" w:line="225" w:lineRule="auto"/>
              <w:rPr>
                <w:sz w:val="16"/>
                <w:szCs w:val="16"/>
              </w:rPr>
            </w:pPr>
            <w:r w:rsidRPr="00BA7580">
              <w:rPr>
                <w:rFonts w:ascii="Lora" w:eastAsia="Lora" w:hAnsi="Lora" w:cs="Lora"/>
                <w:b/>
                <w:sz w:val="16"/>
                <w:szCs w:val="16"/>
              </w:rPr>
              <w:t xml:space="preserve"> </w:t>
            </w:r>
            <w:r w:rsidRPr="00BA7580">
              <w:rPr>
                <w:rFonts w:ascii="Lora" w:eastAsia="Lora" w:hAnsi="Lora" w:cs="Lora"/>
                <w:b/>
                <w:sz w:val="18"/>
                <w:szCs w:val="18"/>
              </w:rPr>
              <w:t>Итого</w:t>
            </w:r>
            <w:r w:rsidRPr="00BA7580">
              <w:rPr>
                <w:rFonts w:ascii="Lora" w:eastAsia="Lora" w:hAnsi="Lora" w:cs="Lor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14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left w:w="40" w:type="dxa"/>
              <w:right w:w="40" w:type="dxa"/>
            </w:tcMar>
            <w:vAlign w:val="bottom"/>
          </w:tcPr>
          <w:p w14:paraId="5A4226DC" w14:textId="614482D5" w:rsidR="003209B4" w:rsidRPr="00107FC9" w:rsidRDefault="00107FC9" w:rsidP="00107FC9">
            <w:pPr>
              <w:widowControl/>
              <w:jc w:val="center"/>
              <w:rPr>
                <w:rFonts w:eastAsia="Times New Roman" w:cs="Calibri"/>
                <w:b/>
                <w:color w:val="000000"/>
                <w:kern w:val="0"/>
                <w:szCs w:val="22"/>
              </w:rPr>
            </w:pPr>
            <w:bookmarkStart w:id="0" w:name="_GoBack"/>
            <w:r w:rsidRPr="00107FC9">
              <w:rPr>
                <w:rFonts w:cs="Calibri"/>
                <w:b/>
                <w:color w:val="000000"/>
                <w:szCs w:val="22"/>
              </w:rPr>
              <w:t>74725</w:t>
            </w:r>
            <w:bookmarkEnd w:id="0"/>
          </w:p>
        </w:tc>
      </w:tr>
    </w:tbl>
    <w:p w14:paraId="5540341B" w14:textId="77777777" w:rsidR="00EA1C81" w:rsidRPr="00BA7580" w:rsidRDefault="00991D4A">
      <w:pPr>
        <w:pStyle w:val="normal1"/>
        <w:spacing w:before="120" w:after="120" w:line="336" w:lineRule="auto"/>
        <w:rPr>
          <w:sz w:val="16"/>
          <w:szCs w:val="16"/>
        </w:rPr>
      </w:pPr>
      <w:r w:rsidRPr="00BA7580">
        <w:rPr>
          <w:rFonts w:ascii="Ruda" w:eastAsia="Ruda" w:hAnsi="Ruda" w:cs="Ruda"/>
          <w:b/>
          <w:sz w:val="16"/>
          <w:szCs w:val="16"/>
        </w:rPr>
        <w:t xml:space="preserve"> </w:t>
      </w:r>
    </w:p>
    <w:sectPr w:rsidR="00EA1C81" w:rsidRPr="00BA7580" w:rsidSect="009573D8">
      <w:pgSz w:w="11906" w:h="16838"/>
      <w:pgMar w:top="284" w:right="1558" w:bottom="426" w:left="821" w:header="0" w:footer="0" w:gutter="0"/>
      <w:pgNumType w:start="1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ongti SC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ora">
    <w:altName w:val="Cambria"/>
    <w:charset w:val="01"/>
    <w:family w:val="roman"/>
    <w:pitch w:val="variable"/>
  </w:font>
  <w:font w:name="Ruda">
    <w:altName w:val="Cambria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C81"/>
    <w:rsid w:val="00054522"/>
    <w:rsid w:val="00087313"/>
    <w:rsid w:val="000B3B9E"/>
    <w:rsid w:val="000F1B79"/>
    <w:rsid w:val="00107FC9"/>
    <w:rsid w:val="00173ECD"/>
    <w:rsid w:val="002318A4"/>
    <w:rsid w:val="003209B4"/>
    <w:rsid w:val="003571F8"/>
    <w:rsid w:val="00382B6F"/>
    <w:rsid w:val="0063062F"/>
    <w:rsid w:val="006C6C63"/>
    <w:rsid w:val="007C3803"/>
    <w:rsid w:val="007E7CF9"/>
    <w:rsid w:val="00847DA7"/>
    <w:rsid w:val="00872619"/>
    <w:rsid w:val="008A5E03"/>
    <w:rsid w:val="009573D8"/>
    <w:rsid w:val="00991D4A"/>
    <w:rsid w:val="009C7D19"/>
    <w:rsid w:val="00A25CA5"/>
    <w:rsid w:val="00AB392B"/>
    <w:rsid w:val="00BA7580"/>
    <w:rsid w:val="00C30964"/>
    <w:rsid w:val="00CC663D"/>
    <w:rsid w:val="00E36325"/>
    <w:rsid w:val="00EA1C81"/>
    <w:rsid w:val="00F5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2BC4E"/>
  <w15:docId w15:val="{83631973-C02C-4DB4-8E7B-A43036E20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eastAsia="Songti SC" w:cs="Arial Unicode MS"/>
      <w:kern w:val="2"/>
      <w:szCs w:val="24"/>
    </w:rPr>
  </w:style>
  <w:style w:type="paragraph" w:styleId="1">
    <w:name w:val="heading 1"/>
    <w:basedOn w:val="normal1"/>
    <w:next w:val="normal1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1"/>
    <w:next w:val="normal1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1"/>
    <w:next w:val="normal1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1"/>
    <w:next w:val="normal1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1"/>
    <w:next w:val="normal1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1"/>
    <w:next w:val="normal1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1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normal1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normal1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al1"/>
    <w:qFormat/>
    <w:pPr>
      <w:suppressLineNumbers/>
    </w:pPr>
    <w:rPr>
      <w:rFonts w:cs="Arial Unicode MS"/>
    </w:rPr>
  </w:style>
  <w:style w:type="paragraph" w:customStyle="1" w:styleId="normal1">
    <w:name w:val="normal1"/>
    <w:qFormat/>
    <w:pPr>
      <w:widowControl w:val="0"/>
    </w:pPr>
  </w:style>
  <w:style w:type="paragraph" w:styleId="a6">
    <w:name w:val="Title"/>
    <w:basedOn w:val="normal1"/>
    <w:next w:val="normal1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7">
    <w:name w:val="Subtitle"/>
    <w:basedOn w:val="normal1"/>
    <w:next w:val="normal1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numbering" w:customStyle="1" w:styleId="Bullet">
    <w:name w:val="Bullet •"/>
    <w:qFormat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3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sMgE7UfL8HXHeWW7hu7kypZq0Hg==">CgMxLjA4AHIhMWlDc05uWlh4cDJJRENWMUI0LUd4VGpfUm85WXN3T1pi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I</cp:lastModifiedBy>
  <cp:revision>5</cp:revision>
  <dcterms:created xsi:type="dcterms:W3CDTF">2026-06-04T05:18:00Z</dcterms:created>
  <dcterms:modified xsi:type="dcterms:W3CDTF">2026-07-08T06:58:00Z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2024-04-01T10:56:35Z</dcterms:created>
  <dc:creator>Apache POI</dc:creator>
  <dc:description/>
  <dc:language>ru-RU</dc:language>
  <cp:lastModifiedBy/>
  <dcterms:modified xsi:type="dcterms:W3CDTF">2024-04-23T15:33:29Z</dcterms:modified>
  <cp:revision>1</cp:revision>
  <dc:subject/>
  <dc:title/>
</cp:coreProperties>
</file>